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vnd.openxmlformats-package.digital-signature-origin" Extension="sigs"/>
  <Default ContentType="image/x-wmf" Extension="wmf"/>
  <Default ContentType="application/xml" Extension="xml"/>
  <Override ContentType="application/vnd.openxmlformats-package.digital-signature-xmlsignature+xml" PartName="/_xmlsignatures/sig1.xml"/>
  <Override ContentType="application/vnd.openxmlformats-package.digital-signature-xmlsignature+xml" PartName="/_xmlsignatures/sig2.xml"/>
  <Override ContentType="application/vnd.openxmlformats-package.digital-signature-xmlsignature+xml" PartName="/_xmlsignatures/sig3.xml"/>
  <Override ContentType="application/vnd.openxmlformats-package.digital-signature-xmlsignature+xml" PartName="/_xmlsignatures/sig4.xml"/>
  <Override ContentType="application/vnd.openxmlformats-package.digital-signature-xmlsignature+xml" PartName="/_xmlsignatures/sig5.xml"/>
  <Override ContentType="application/vnd.openxmlformats-package.digital-signature-xmlsignature+xml" PartName="/_xmlsignatures/sig6.xml"/>
  <Override ContentType="application/vnd.openxmlformats-package.digital-signature-xmlsignature+xml" PartName="/_xmlsignatures/sig7.xml"/>
  <Override ContentType="application/vnd.openxmlformats-package.digital-signature-xmlsignature+xml" PartName="/_xmlsignatures/sig8.xml"/>
  <Override ContentType="application/vnd.openxmlformats-package.digital-signature-xmlsignature+xml" PartName="/_xmlsignatures/sig9.xml"/>
  <Override ContentType="application/vnd.openxmlformats-package.digital-signature-xmlsignature+xml" PartName="/_xmlsignatures/sig10.xml"/>
  <Override ContentType="application/vnd.openxmlformats-package.digital-signature-xmlsignature+xml" PartName="/_xmlsignatures/sig1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A229D" w14:textId="77777777" w:rsidR="00344A2F" w:rsidRDefault="005E1AE7">
      <w:r>
        <w:pict w14:anchorId="2AC06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15pt">
            <v:imagedata r:id="rId8" o:title=""/>
            <o:lock v:ext="edit" ungrouping="t" rotation="t" cropping="t" verticies="t" text="t" grouping="t"/>
            <o:signatureline v:ext="edit" id="{C83CFA3C-858A-4DE0-BBBE-D2085751D3FB}" provid="{00000000-0000-0000-0000-000000000000}" o:suggestedsigner="Рег. №" issignatureline="t"/>
          </v:shape>
        </w:pict>
      </w:r>
    </w:p>
    <w:p w14:paraId="713EB34E" w14:textId="77777777" w:rsidR="00344A2F" w:rsidRPr="00B615B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32BAB">
        <w:rPr>
          <w:rFonts w:ascii="Times New Roman" w:eastAsia="Times New Roman" w:hAnsi="Times New Roman" w:cs="Times New Roman"/>
          <w:b/>
          <w:bCs/>
          <w:color w:val="333333"/>
          <w:sz w:val="24"/>
          <w:szCs w:val="24"/>
          <w:bdr w:val="none" w:sz="0" w:space="0" w:color="auto" w:frame="1"/>
          <w:lang w:eastAsia="bg-BG"/>
        </w:rPr>
        <w:t>ДО</w:t>
      </w:r>
    </w:p>
    <w:p w14:paraId="0D71A21D" w14:textId="52116289" w:rsidR="003910B7" w:rsidRDefault="003910B7"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 xml:space="preserve">ДИРЕКЦИЯ </w:t>
      </w:r>
      <w:r w:rsidR="006E7AAB">
        <w:rPr>
          <w:rFonts w:ascii="Times New Roman" w:eastAsia="Times New Roman" w:hAnsi="Times New Roman" w:cs="Times New Roman"/>
          <w:b/>
          <w:bCs/>
          <w:color w:val="333333"/>
          <w:sz w:val="24"/>
          <w:szCs w:val="24"/>
          <w:bdr w:val="none" w:sz="0" w:space="0" w:color="auto" w:frame="1"/>
          <w:lang w:eastAsia="bg-BG"/>
        </w:rPr>
        <w:t>„</w:t>
      </w:r>
      <w:r>
        <w:rPr>
          <w:rFonts w:ascii="Times New Roman" w:eastAsia="Times New Roman" w:hAnsi="Times New Roman" w:cs="Times New Roman"/>
          <w:b/>
          <w:bCs/>
          <w:color w:val="333333"/>
          <w:sz w:val="24"/>
          <w:szCs w:val="24"/>
          <w:bdr w:val="none" w:sz="0" w:space="0" w:color="auto" w:frame="1"/>
          <w:lang w:eastAsia="bg-BG"/>
        </w:rPr>
        <w:t xml:space="preserve">ПОЛИТИКА ПО </w:t>
      </w:r>
    </w:p>
    <w:p w14:paraId="5B64DFDE" w14:textId="3014B86E" w:rsidR="00344A2F" w:rsidRPr="00132BAB" w:rsidRDefault="003910B7"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ИЗМЕНЕИЕ НА КЛИМАТА</w:t>
      </w:r>
      <w:r w:rsidR="006E7AAB">
        <w:rPr>
          <w:rFonts w:ascii="Times New Roman" w:eastAsia="Times New Roman" w:hAnsi="Times New Roman" w:cs="Times New Roman"/>
          <w:b/>
          <w:bCs/>
          <w:color w:val="333333"/>
          <w:sz w:val="24"/>
          <w:szCs w:val="24"/>
          <w:bdr w:val="none" w:sz="0" w:space="0" w:color="auto" w:frame="1"/>
          <w:lang w:eastAsia="bg-BG"/>
        </w:rPr>
        <w:t>“,</w:t>
      </w:r>
    </w:p>
    <w:p w14:paraId="47ED1D5E" w14:textId="77777777" w:rsidR="003910B7" w:rsidRPr="007C0D5C" w:rsidRDefault="003910B7"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sidRPr="007C0D5C">
        <w:rPr>
          <w:rFonts w:ascii="Times New Roman" w:eastAsia="Times New Roman" w:hAnsi="Times New Roman" w:cs="Times New Roman"/>
          <w:b/>
          <w:bCs/>
          <w:color w:val="333333"/>
          <w:sz w:val="24"/>
          <w:szCs w:val="24"/>
          <w:bdr w:val="none" w:sz="0" w:space="0" w:color="auto" w:frame="1"/>
          <w:lang w:eastAsia="bg-BG"/>
        </w:rPr>
        <w:t xml:space="preserve">МИНИСТЕРСТВО НА </w:t>
      </w:r>
    </w:p>
    <w:p w14:paraId="6E8C7131" w14:textId="77777777" w:rsidR="00344A2F" w:rsidRPr="007C0D5C" w:rsidRDefault="003910B7"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sidRPr="007C0D5C">
        <w:rPr>
          <w:rFonts w:ascii="Times New Roman" w:eastAsia="Times New Roman" w:hAnsi="Times New Roman" w:cs="Times New Roman"/>
          <w:b/>
          <w:bCs/>
          <w:color w:val="333333"/>
          <w:sz w:val="24"/>
          <w:szCs w:val="24"/>
          <w:bdr w:val="none" w:sz="0" w:space="0" w:color="auto" w:frame="1"/>
          <w:lang w:eastAsia="bg-BG"/>
        </w:rPr>
        <w:t>ОКОЛНАТА СРЕДА И ВОДИТЕ</w:t>
      </w:r>
    </w:p>
    <w:p w14:paraId="1CDF6109"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409A500A" w14:textId="6B72BF50" w:rsidR="00344A2F" w:rsidRDefault="00FE37C5"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sidRPr="00147F4C">
        <w:rPr>
          <w:rFonts w:ascii="Times New Roman" w:eastAsia="Times New Roman" w:hAnsi="Times New Roman" w:cs="Times New Roman"/>
          <w:bCs/>
          <w:color w:val="333333"/>
          <w:sz w:val="24"/>
          <w:szCs w:val="24"/>
          <w:bdr w:val="none" w:sz="0" w:space="0" w:color="auto" w:frame="1"/>
          <w:lang w:eastAsia="bg-BG"/>
        </w:rPr>
        <w:t>На</w:t>
      </w:r>
      <w:r w:rsidR="007C0D5C">
        <w:rPr>
          <w:rFonts w:ascii="Times New Roman" w:eastAsia="Times New Roman" w:hAnsi="Times New Roman" w:cs="Times New Roman"/>
          <w:bCs/>
          <w:color w:val="333333"/>
          <w:sz w:val="24"/>
          <w:szCs w:val="24"/>
          <w:bdr w:val="none" w:sz="0" w:space="0" w:color="auto" w:frame="1"/>
          <w:lang w:eastAsia="bg-BG"/>
        </w:rPr>
        <w:t xml:space="preserve"> </w:t>
      </w:r>
      <w:r w:rsidR="00344A2F" w:rsidRPr="00147F4C">
        <w:rPr>
          <w:rFonts w:ascii="Times New Roman" w:eastAsia="Times New Roman" w:hAnsi="Times New Roman" w:cs="Times New Roman"/>
          <w:bCs/>
          <w:color w:val="333333"/>
          <w:sz w:val="24"/>
          <w:szCs w:val="24"/>
          <w:bdr w:val="none" w:sz="0" w:space="0" w:color="auto" w:frame="1"/>
          <w:lang w:eastAsia="bg-BG"/>
        </w:rPr>
        <w:t>Ваш</w:t>
      </w:r>
      <w:r w:rsidR="007C0D5C">
        <w:rPr>
          <w:rFonts w:ascii="Times New Roman" w:eastAsia="Times New Roman" w:hAnsi="Times New Roman" w:cs="Times New Roman"/>
          <w:bCs/>
          <w:color w:val="333333"/>
          <w:sz w:val="24"/>
          <w:szCs w:val="24"/>
          <w:bdr w:val="none" w:sz="0" w:space="0" w:color="auto" w:frame="1"/>
          <w:lang w:eastAsia="bg-BG"/>
        </w:rPr>
        <w:t xml:space="preserve"> </w:t>
      </w:r>
      <w:r w:rsidR="00BD2C20" w:rsidRPr="00147F4C">
        <w:rPr>
          <w:rFonts w:ascii="Times New Roman" w:eastAsia="Times New Roman" w:hAnsi="Times New Roman" w:cs="Times New Roman"/>
          <w:bCs/>
          <w:color w:val="333333"/>
          <w:sz w:val="24"/>
          <w:szCs w:val="24"/>
          <w:bdr w:val="none" w:sz="0" w:space="0" w:color="auto" w:frame="1"/>
          <w:lang w:eastAsia="bg-BG"/>
        </w:rPr>
        <w:t xml:space="preserve">№ </w:t>
      </w:r>
      <w:r w:rsidR="002043CE">
        <w:rPr>
          <w:rFonts w:ascii="Times New Roman" w:eastAsia="Times New Roman" w:hAnsi="Times New Roman" w:cs="Times New Roman"/>
          <w:bCs/>
          <w:color w:val="333333"/>
          <w:sz w:val="24"/>
          <w:szCs w:val="24"/>
          <w:bdr w:val="none" w:sz="0" w:space="0" w:color="auto" w:frame="1"/>
          <w:lang w:eastAsia="bg-BG"/>
        </w:rPr>
        <w:t xml:space="preserve">ЕО-43-26/12.03.2026 г. </w:t>
      </w:r>
    </w:p>
    <w:p w14:paraId="7AFD6B31"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670635A7"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7445356F" w14:textId="77777777" w:rsidR="00344A2F" w:rsidRPr="00344A2F" w:rsidRDefault="00344A2F" w:rsidP="00F7718A">
      <w:pPr>
        <w:spacing w:after="0" w:line="270" w:lineRule="atLeast"/>
        <w:ind w:right="-284"/>
        <w:jc w:val="both"/>
        <w:rPr>
          <w:rFonts w:ascii="Times New Roman" w:eastAsia="Times New Roman" w:hAnsi="Times New Roman" w:cs="Times New Roman"/>
          <w:bCs/>
          <w:i/>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 xml:space="preserve">Относно: </w:t>
      </w:r>
      <w:r>
        <w:rPr>
          <w:rFonts w:ascii="Times New Roman" w:eastAsia="Times New Roman" w:hAnsi="Times New Roman" w:cs="Times New Roman"/>
          <w:bCs/>
          <w:i/>
          <w:color w:val="333333"/>
          <w:sz w:val="24"/>
          <w:szCs w:val="24"/>
          <w:bdr w:val="none" w:sz="0" w:space="0" w:color="auto" w:frame="1"/>
          <w:lang w:eastAsia="bg-BG"/>
        </w:rPr>
        <w:t xml:space="preserve"> </w:t>
      </w:r>
      <w:r w:rsidR="007C0D5C" w:rsidRPr="0067260F">
        <w:rPr>
          <w:rFonts w:ascii="Times New Roman" w:eastAsia="Times New Roman" w:hAnsi="Times New Roman" w:cs="Times New Roman"/>
          <w:bCs/>
          <w:i/>
          <w:color w:val="000000" w:themeColor="text1"/>
          <w:sz w:val="24"/>
          <w:szCs w:val="24"/>
          <w:bdr w:val="none" w:sz="0" w:space="0" w:color="auto" w:frame="1"/>
          <w:lang w:eastAsia="bg-BG"/>
        </w:rPr>
        <w:t xml:space="preserve">Консултации по задание за обхват и съдържание на доклад за екологична оценка на </w:t>
      </w:r>
      <w:r w:rsidR="007C0D5C">
        <w:rPr>
          <w:rFonts w:ascii="Times New Roman" w:eastAsia="Times New Roman" w:hAnsi="Times New Roman" w:cs="Times New Roman"/>
          <w:bCs/>
          <w:i/>
          <w:color w:val="000000" w:themeColor="text1"/>
          <w:sz w:val="24"/>
          <w:szCs w:val="24"/>
          <w:bdr w:val="none" w:sz="0" w:space="0" w:color="auto" w:frame="1"/>
          <w:lang w:eastAsia="bg-BG"/>
        </w:rPr>
        <w:t xml:space="preserve">проект на План за приоритетни зони за развитие на обекти за производство на електрическа енергия от вятърна енергия </w:t>
      </w:r>
    </w:p>
    <w:p w14:paraId="1E1FE780"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4900DCDC" w14:textId="77777777" w:rsidR="00344A2F" w:rsidRDefault="00344A2F" w:rsidP="00344A2F">
      <w:pPr>
        <w:spacing w:before="120" w:after="120" w:line="270" w:lineRule="atLeast"/>
        <w:ind w:firstLine="709"/>
        <w:rPr>
          <w:rFonts w:ascii="Times New Roman" w:eastAsia="Times New Roman" w:hAnsi="Times New Roman" w:cs="Times New Roman"/>
          <w:b/>
          <w:bCs/>
          <w:color w:val="333333"/>
          <w:sz w:val="24"/>
          <w:szCs w:val="24"/>
          <w:bdr w:val="none" w:sz="0" w:space="0" w:color="auto" w:frame="1"/>
          <w:lang w:eastAsia="bg-BG"/>
        </w:rPr>
      </w:pPr>
      <w:r w:rsidRPr="00132BAB">
        <w:rPr>
          <w:rFonts w:ascii="Times New Roman" w:eastAsia="Times New Roman" w:hAnsi="Times New Roman" w:cs="Times New Roman"/>
          <w:b/>
          <w:bCs/>
          <w:color w:val="333333"/>
          <w:sz w:val="24"/>
          <w:szCs w:val="24"/>
          <w:bdr w:val="none" w:sz="0" w:space="0" w:color="auto" w:frame="1"/>
          <w:lang w:eastAsia="bg-BG"/>
        </w:rPr>
        <w:t>УВАЖАЕМИ ГОСПО</w:t>
      </w:r>
      <w:r w:rsidR="007C0D5C">
        <w:rPr>
          <w:rFonts w:ascii="Times New Roman" w:eastAsia="Times New Roman" w:hAnsi="Times New Roman" w:cs="Times New Roman"/>
          <w:b/>
          <w:bCs/>
          <w:color w:val="333333"/>
          <w:sz w:val="24"/>
          <w:szCs w:val="24"/>
          <w:bdr w:val="none" w:sz="0" w:space="0" w:color="auto" w:frame="1"/>
          <w:lang w:eastAsia="bg-BG"/>
        </w:rPr>
        <w:t>ЖИ И ГОСПОДА</w:t>
      </w:r>
      <w:r>
        <w:rPr>
          <w:rFonts w:ascii="Times New Roman" w:eastAsia="Times New Roman" w:hAnsi="Times New Roman" w:cs="Times New Roman"/>
          <w:b/>
          <w:bCs/>
          <w:color w:val="333333"/>
          <w:sz w:val="24"/>
          <w:szCs w:val="24"/>
          <w:bdr w:val="none" w:sz="0" w:space="0" w:color="auto" w:frame="1"/>
          <w:lang w:eastAsia="bg-BG"/>
        </w:rPr>
        <w:t xml:space="preserve">, </w:t>
      </w:r>
    </w:p>
    <w:p w14:paraId="4125C913" w14:textId="77777777" w:rsidR="005D3004" w:rsidRPr="00254541" w:rsidRDefault="005D3004" w:rsidP="008366C9">
      <w:pPr>
        <w:spacing w:after="0" w:line="240" w:lineRule="auto"/>
        <w:ind w:right="-284" w:firstLine="708"/>
        <w:jc w:val="both"/>
        <w:rPr>
          <w:rFonts w:ascii="Times New Roman" w:eastAsia="Times New Roman" w:hAnsi="Times New Roman" w:cs="Times New Roman"/>
          <w:bCs/>
          <w:color w:val="000000" w:themeColor="text1"/>
          <w:sz w:val="24"/>
          <w:szCs w:val="24"/>
          <w:bdr w:val="none" w:sz="0" w:space="0" w:color="auto" w:frame="1"/>
          <w:lang w:eastAsia="bg-BG"/>
        </w:rPr>
      </w:pPr>
      <w:r w:rsidRPr="00254541">
        <w:rPr>
          <w:rFonts w:ascii="Times New Roman" w:eastAsia="Times New Roman" w:hAnsi="Times New Roman" w:cs="Times New Roman"/>
          <w:bCs/>
          <w:color w:val="000000" w:themeColor="text1"/>
          <w:sz w:val="24"/>
          <w:szCs w:val="24"/>
          <w:bdr w:val="none" w:sz="0" w:space="0" w:color="auto" w:frame="1"/>
          <w:lang w:eastAsia="bg-BG"/>
        </w:rPr>
        <w:t>В отговор на Ваше писмо с № ЕО-</w:t>
      </w:r>
      <w:r w:rsidR="002C79ED" w:rsidRPr="00254541">
        <w:rPr>
          <w:rFonts w:ascii="Times New Roman" w:eastAsia="Times New Roman" w:hAnsi="Times New Roman" w:cs="Times New Roman"/>
          <w:bCs/>
          <w:color w:val="000000" w:themeColor="text1"/>
          <w:sz w:val="24"/>
          <w:szCs w:val="24"/>
          <w:bdr w:val="none" w:sz="0" w:space="0" w:color="auto" w:frame="1"/>
          <w:lang w:eastAsia="bg-BG"/>
        </w:rPr>
        <w:t xml:space="preserve">43-26/12.03.2026 г. </w:t>
      </w:r>
      <w:r w:rsidRPr="00254541">
        <w:rPr>
          <w:rFonts w:ascii="Times New Roman" w:eastAsia="Times New Roman" w:hAnsi="Times New Roman" w:cs="Times New Roman"/>
          <w:bCs/>
          <w:color w:val="000000" w:themeColor="text1"/>
          <w:sz w:val="24"/>
          <w:szCs w:val="24"/>
          <w:bdr w:val="none" w:sz="0" w:space="0" w:color="auto" w:frame="1"/>
          <w:lang w:eastAsia="bg-BG"/>
        </w:rPr>
        <w:t xml:space="preserve">на Министерство на околната среда и водите (МОСВ) с приложено задание за обхват и съдържание на доклада за екологична оценка (ЕО) на </w:t>
      </w:r>
      <w:r w:rsidR="00FE53EC" w:rsidRPr="00254541">
        <w:rPr>
          <w:rFonts w:ascii="Times New Roman" w:eastAsia="Times New Roman" w:hAnsi="Times New Roman" w:cs="Times New Roman"/>
          <w:bCs/>
          <w:color w:val="000000" w:themeColor="text1"/>
          <w:sz w:val="24"/>
          <w:szCs w:val="24"/>
          <w:bdr w:val="none" w:sz="0" w:space="0" w:color="auto" w:frame="1"/>
          <w:lang w:eastAsia="bg-BG"/>
        </w:rPr>
        <w:t xml:space="preserve">проект на План за приоритетни зони за развитие на обекти за производство на електрическа енергия от вятърна енергия </w:t>
      </w:r>
      <w:r w:rsidRPr="00254541">
        <w:rPr>
          <w:rFonts w:ascii="Times New Roman" w:eastAsia="Times New Roman" w:hAnsi="Times New Roman" w:cs="Times New Roman"/>
          <w:bCs/>
          <w:color w:val="000000" w:themeColor="text1"/>
          <w:sz w:val="24"/>
          <w:szCs w:val="24"/>
          <w:bdr w:val="none" w:sz="0" w:space="0" w:color="auto" w:frame="1"/>
          <w:lang w:eastAsia="bg-BG"/>
        </w:rPr>
        <w:t xml:space="preserve">и схема за провеждане на консултации с обществеността, заинтересованите органи и трети лица, изразяваме следното становище: </w:t>
      </w:r>
    </w:p>
    <w:p w14:paraId="619FBFFB" w14:textId="77777777" w:rsidR="005D3004" w:rsidRPr="00677D5A" w:rsidRDefault="005D3004" w:rsidP="008366C9">
      <w:pPr>
        <w:spacing w:after="0" w:line="240" w:lineRule="auto"/>
        <w:ind w:right="-284" w:firstLine="709"/>
        <w:jc w:val="both"/>
        <w:rPr>
          <w:rFonts w:ascii="Times New Roman" w:eastAsia="Times New Roman" w:hAnsi="Times New Roman" w:cs="Times New Roman"/>
          <w:i/>
          <w:color w:val="000000" w:themeColor="text1"/>
          <w:sz w:val="24"/>
          <w:szCs w:val="24"/>
        </w:rPr>
      </w:pPr>
      <w:r w:rsidRPr="00254541">
        <w:rPr>
          <w:rFonts w:ascii="Times New Roman" w:eastAsia="Times New Roman" w:hAnsi="Times New Roman" w:cs="Times New Roman"/>
          <w:b/>
          <w:i/>
          <w:color w:val="000000" w:themeColor="text1"/>
          <w:sz w:val="24"/>
          <w:szCs w:val="24"/>
        </w:rPr>
        <w:t xml:space="preserve">І. По отношение на заданието </w:t>
      </w:r>
      <w:r w:rsidRPr="00677D5A">
        <w:rPr>
          <w:rFonts w:ascii="Times New Roman" w:eastAsia="Times New Roman" w:hAnsi="Times New Roman" w:cs="Times New Roman"/>
          <w:b/>
          <w:i/>
          <w:color w:val="000000" w:themeColor="text1"/>
          <w:sz w:val="24"/>
          <w:szCs w:val="24"/>
        </w:rPr>
        <w:t>за обхват и съдържание на доклад за екологична оценка:</w:t>
      </w:r>
    </w:p>
    <w:p w14:paraId="08608E6D" w14:textId="77777777" w:rsidR="00BA545B" w:rsidRPr="00D979E4" w:rsidRDefault="00BA545B" w:rsidP="00F7718A">
      <w:pPr>
        <w:spacing w:after="0" w:line="240" w:lineRule="auto"/>
        <w:ind w:right="-284" w:firstLine="709"/>
        <w:jc w:val="both"/>
        <w:rPr>
          <w:rFonts w:ascii="Times New Roman" w:eastAsia="Times New Roman" w:hAnsi="Times New Roman" w:cs="Times New Roman"/>
          <w:bCs/>
          <w:color w:val="000000" w:themeColor="text1"/>
          <w:sz w:val="24"/>
          <w:szCs w:val="24"/>
          <w:bdr w:val="none" w:sz="0" w:space="0" w:color="auto" w:frame="1"/>
          <w:lang w:eastAsia="bg-BG"/>
        </w:rPr>
      </w:pPr>
      <w:r w:rsidRPr="00D979E4">
        <w:rPr>
          <w:rFonts w:ascii="Times New Roman" w:eastAsia="Times New Roman" w:hAnsi="Times New Roman" w:cs="Times New Roman"/>
          <w:bCs/>
          <w:color w:val="000000" w:themeColor="text1"/>
          <w:sz w:val="24"/>
          <w:szCs w:val="24"/>
          <w:bdr w:val="none" w:sz="0" w:space="0" w:color="auto" w:frame="1"/>
          <w:lang w:eastAsia="bg-BG"/>
        </w:rPr>
        <w:t>Заданието е изготвено при съобразяване изискванията към съдържанието и обхвата на доклада за ЕО, съгласно разпоредбата на чл.</w:t>
      </w:r>
      <w:r w:rsidRPr="00D979E4">
        <w:rPr>
          <w:rFonts w:ascii="Times New Roman" w:eastAsia="Times New Roman" w:hAnsi="Times New Roman" w:cs="Times New Roman"/>
          <w:bCs/>
          <w:color w:val="000000" w:themeColor="text1"/>
          <w:sz w:val="24"/>
          <w:szCs w:val="24"/>
          <w:bdr w:val="none" w:sz="0" w:space="0" w:color="auto" w:frame="1"/>
          <w:lang w:val="en-US" w:eastAsia="bg-BG"/>
        </w:rPr>
        <w:t xml:space="preserve"> </w:t>
      </w:r>
      <w:r w:rsidRPr="00D979E4">
        <w:rPr>
          <w:rFonts w:ascii="Times New Roman" w:eastAsia="Times New Roman" w:hAnsi="Times New Roman" w:cs="Times New Roman"/>
          <w:bCs/>
          <w:color w:val="000000" w:themeColor="text1"/>
          <w:sz w:val="24"/>
          <w:szCs w:val="24"/>
          <w:bdr w:val="none" w:sz="0" w:space="0" w:color="auto" w:frame="1"/>
          <w:lang w:eastAsia="bg-BG"/>
        </w:rPr>
        <w:t>86, ал.</w:t>
      </w:r>
      <w:r w:rsidRPr="00D979E4">
        <w:rPr>
          <w:rFonts w:ascii="Times New Roman" w:eastAsia="Times New Roman" w:hAnsi="Times New Roman" w:cs="Times New Roman"/>
          <w:bCs/>
          <w:color w:val="000000" w:themeColor="text1"/>
          <w:sz w:val="24"/>
          <w:szCs w:val="24"/>
          <w:bdr w:val="none" w:sz="0" w:space="0" w:color="auto" w:frame="1"/>
          <w:lang w:val="en-US" w:eastAsia="bg-BG"/>
        </w:rPr>
        <w:t xml:space="preserve"> </w:t>
      </w:r>
      <w:r w:rsidRPr="00D979E4">
        <w:rPr>
          <w:rFonts w:ascii="Times New Roman" w:eastAsia="Times New Roman" w:hAnsi="Times New Roman" w:cs="Times New Roman"/>
          <w:bCs/>
          <w:color w:val="000000" w:themeColor="text1"/>
          <w:sz w:val="24"/>
          <w:szCs w:val="24"/>
          <w:bdr w:val="none" w:sz="0" w:space="0" w:color="auto" w:frame="1"/>
          <w:lang w:eastAsia="bg-BG"/>
        </w:rPr>
        <w:t xml:space="preserve">3 на </w:t>
      </w:r>
      <w:r w:rsidRPr="003F6D8F">
        <w:rPr>
          <w:rFonts w:ascii="Times New Roman" w:eastAsia="Times New Roman" w:hAnsi="Times New Roman" w:cs="Times New Roman"/>
          <w:bCs/>
          <w:color w:val="000000" w:themeColor="text1"/>
          <w:sz w:val="24"/>
          <w:szCs w:val="24"/>
          <w:bdr w:val="none" w:sz="0" w:space="0" w:color="auto" w:frame="1"/>
          <w:lang w:eastAsia="bg-BG"/>
        </w:rPr>
        <w:t>Закона за опазване на околната среда.</w:t>
      </w:r>
      <w:r w:rsidRPr="00D979E4">
        <w:rPr>
          <w:rFonts w:ascii="Times New Roman" w:eastAsia="Times New Roman" w:hAnsi="Times New Roman" w:cs="Times New Roman"/>
          <w:bCs/>
          <w:color w:val="000000" w:themeColor="text1"/>
          <w:sz w:val="24"/>
          <w:szCs w:val="24"/>
          <w:bdr w:val="none" w:sz="0" w:space="0" w:color="auto" w:frame="1"/>
          <w:lang w:eastAsia="bg-BG"/>
        </w:rPr>
        <w:t xml:space="preserve"> По представената в заданието информация имаме следните бележки и препоръки:</w:t>
      </w:r>
    </w:p>
    <w:p w14:paraId="15E69708" w14:textId="77777777" w:rsidR="005D3004" w:rsidRPr="00545F17" w:rsidRDefault="005D3004" w:rsidP="008366C9">
      <w:pPr>
        <w:pStyle w:val="ListParagraph"/>
        <w:numPr>
          <w:ilvl w:val="0"/>
          <w:numId w:val="3"/>
        </w:numPr>
        <w:tabs>
          <w:tab w:val="left" w:pos="993"/>
        </w:tabs>
        <w:spacing w:after="0" w:line="240" w:lineRule="auto"/>
        <w:ind w:left="0" w:right="-284" w:firstLine="709"/>
        <w:jc w:val="both"/>
        <w:rPr>
          <w:rFonts w:ascii="Times New Roman" w:hAnsi="Times New Roman"/>
          <w:color w:val="000000" w:themeColor="text1"/>
          <w:sz w:val="24"/>
          <w:szCs w:val="24"/>
        </w:rPr>
      </w:pPr>
      <w:r w:rsidRPr="00545F17">
        <w:rPr>
          <w:rFonts w:ascii="Times New Roman" w:hAnsi="Times New Roman"/>
          <w:color w:val="000000" w:themeColor="text1"/>
          <w:sz w:val="24"/>
          <w:szCs w:val="24"/>
        </w:rPr>
        <w:t xml:space="preserve">В </w:t>
      </w:r>
      <w:r w:rsidRPr="00545F17">
        <w:rPr>
          <w:rFonts w:ascii="Times New Roman" w:hAnsi="Times New Roman"/>
          <w:bCs/>
          <w:color w:val="000000" w:themeColor="text1"/>
          <w:sz w:val="24"/>
          <w:szCs w:val="24"/>
          <w:bdr w:val="none" w:sz="0" w:space="0" w:color="auto" w:frame="1"/>
          <w:lang w:eastAsia="bg-BG"/>
        </w:rPr>
        <w:t xml:space="preserve">т. </w:t>
      </w:r>
      <w:r w:rsidR="00701AF6" w:rsidRPr="00545F17">
        <w:rPr>
          <w:rFonts w:ascii="Times New Roman" w:hAnsi="Times New Roman"/>
          <w:bCs/>
          <w:color w:val="000000" w:themeColor="text1"/>
          <w:sz w:val="24"/>
          <w:szCs w:val="24"/>
          <w:bdr w:val="none" w:sz="0" w:space="0" w:color="auto" w:frame="1"/>
          <w:lang w:eastAsia="bg-BG"/>
        </w:rPr>
        <w:t>2</w:t>
      </w:r>
      <w:r w:rsidRPr="00545F17">
        <w:rPr>
          <w:rFonts w:ascii="Times New Roman" w:hAnsi="Times New Roman"/>
          <w:bCs/>
          <w:color w:val="000000" w:themeColor="text1"/>
          <w:sz w:val="24"/>
          <w:szCs w:val="24"/>
          <w:bdr w:val="none" w:sz="0" w:space="0" w:color="auto" w:frame="1"/>
          <w:lang w:eastAsia="bg-BG"/>
        </w:rPr>
        <w:t xml:space="preserve">. </w:t>
      </w:r>
      <w:r w:rsidRPr="00545F17">
        <w:rPr>
          <w:rFonts w:ascii="Times New Roman" w:hAnsi="Times New Roman"/>
          <w:bCs/>
          <w:i/>
          <w:color w:val="000000" w:themeColor="text1"/>
          <w:sz w:val="24"/>
          <w:szCs w:val="24"/>
          <w:bdr w:val="none" w:sz="0" w:space="0" w:color="auto" w:frame="1"/>
          <w:lang w:eastAsia="bg-BG"/>
        </w:rPr>
        <w:t xml:space="preserve">„Връзка на </w:t>
      </w:r>
      <w:r w:rsidR="00701AF6" w:rsidRPr="00545F17">
        <w:rPr>
          <w:rFonts w:ascii="Times New Roman" w:hAnsi="Times New Roman"/>
          <w:bCs/>
          <w:i/>
          <w:color w:val="000000" w:themeColor="text1"/>
          <w:sz w:val="24"/>
          <w:szCs w:val="24"/>
          <w:bdr w:val="none" w:sz="0" w:space="0" w:color="auto" w:frame="1"/>
          <w:lang w:eastAsia="bg-BG"/>
        </w:rPr>
        <w:t>Плана</w:t>
      </w:r>
      <w:r w:rsidRPr="00545F17">
        <w:rPr>
          <w:rFonts w:ascii="Times New Roman" w:hAnsi="Times New Roman"/>
          <w:bCs/>
          <w:i/>
          <w:color w:val="000000" w:themeColor="text1"/>
          <w:sz w:val="24"/>
          <w:szCs w:val="24"/>
          <w:bdr w:val="none" w:sz="0" w:space="0" w:color="auto" w:frame="1"/>
          <w:lang w:eastAsia="bg-BG"/>
        </w:rPr>
        <w:t xml:space="preserve"> с други планове, програми и стратегии“</w:t>
      </w:r>
      <w:r w:rsidRPr="00545F17">
        <w:rPr>
          <w:rFonts w:ascii="Times New Roman" w:hAnsi="Times New Roman"/>
          <w:bCs/>
          <w:color w:val="000000" w:themeColor="text1"/>
          <w:sz w:val="24"/>
          <w:szCs w:val="24"/>
          <w:bdr w:val="none" w:sz="0" w:space="0" w:color="auto" w:frame="1"/>
          <w:lang w:eastAsia="bg-BG"/>
        </w:rPr>
        <w:t xml:space="preserve"> да се разгледат и следните стратегически </w:t>
      </w:r>
      <w:r w:rsidR="00701AF6" w:rsidRPr="00545F17">
        <w:rPr>
          <w:rFonts w:ascii="Times New Roman" w:hAnsi="Times New Roman"/>
          <w:bCs/>
          <w:color w:val="000000" w:themeColor="text1"/>
          <w:sz w:val="24"/>
          <w:szCs w:val="24"/>
          <w:bdr w:val="none" w:sz="0" w:space="0" w:color="auto" w:frame="1"/>
          <w:lang w:eastAsia="bg-BG"/>
        </w:rPr>
        <w:t xml:space="preserve">и планови </w:t>
      </w:r>
      <w:r w:rsidRPr="00545F17">
        <w:rPr>
          <w:rFonts w:ascii="Times New Roman" w:hAnsi="Times New Roman"/>
          <w:bCs/>
          <w:color w:val="000000" w:themeColor="text1"/>
          <w:sz w:val="24"/>
          <w:szCs w:val="24"/>
          <w:bdr w:val="none" w:sz="0" w:space="0" w:color="auto" w:frame="1"/>
          <w:lang w:eastAsia="bg-BG"/>
        </w:rPr>
        <w:t>документи:</w:t>
      </w:r>
    </w:p>
    <w:p w14:paraId="16834D68" w14:textId="77777777" w:rsidR="00F4378B" w:rsidRPr="0008559F" w:rsidRDefault="00F4378B" w:rsidP="005C2BC7">
      <w:pPr>
        <w:pStyle w:val="ListParagraph"/>
        <w:numPr>
          <w:ilvl w:val="0"/>
          <w:numId w:val="4"/>
        </w:numPr>
        <w:spacing w:after="0" w:line="240" w:lineRule="auto"/>
        <w:ind w:left="993" w:right="-284" w:hanging="284"/>
        <w:jc w:val="both"/>
        <w:rPr>
          <w:rFonts w:ascii="Times New Roman" w:hAnsi="Times New Roman"/>
          <w:bCs/>
          <w:sz w:val="24"/>
          <w:szCs w:val="24"/>
          <w:bdr w:val="none" w:sz="0" w:space="0" w:color="auto" w:frame="1"/>
          <w:lang w:eastAsia="bg-BG"/>
        </w:rPr>
      </w:pPr>
      <w:r w:rsidRPr="0008559F">
        <w:rPr>
          <w:rFonts w:ascii="Times New Roman" w:hAnsi="Times New Roman"/>
          <w:bCs/>
          <w:sz w:val="24"/>
          <w:szCs w:val="24"/>
          <w:bdr w:val="none" w:sz="0" w:space="0" w:color="auto" w:frame="1"/>
          <w:lang w:eastAsia="bg-BG"/>
        </w:rPr>
        <w:t xml:space="preserve">Национален план за управление </w:t>
      </w:r>
      <w:r>
        <w:rPr>
          <w:rFonts w:ascii="Times New Roman" w:hAnsi="Times New Roman"/>
          <w:bCs/>
          <w:sz w:val="24"/>
          <w:szCs w:val="24"/>
          <w:bdr w:val="none" w:sz="0" w:space="0" w:color="auto" w:frame="1"/>
          <w:lang w:eastAsia="bg-BG"/>
        </w:rPr>
        <w:t>на отпадъците за периода 2021-</w:t>
      </w:r>
      <w:r w:rsidRPr="0008559F">
        <w:rPr>
          <w:rFonts w:ascii="Times New Roman" w:hAnsi="Times New Roman"/>
          <w:bCs/>
          <w:sz w:val="24"/>
          <w:szCs w:val="24"/>
          <w:bdr w:val="none" w:sz="0" w:space="0" w:color="auto" w:frame="1"/>
          <w:lang w:eastAsia="bg-BG"/>
        </w:rPr>
        <w:t>2028 г.;</w:t>
      </w:r>
    </w:p>
    <w:p w14:paraId="463D579D" w14:textId="77777777" w:rsidR="00F4378B" w:rsidRDefault="00F4378B" w:rsidP="005C2BC7">
      <w:pPr>
        <w:pStyle w:val="ListParagraph"/>
        <w:numPr>
          <w:ilvl w:val="0"/>
          <w:numId w:val="4"/>
        </w:numPr>
        <w:spacing w:after="0" w:line="240" w:lineRule="auto"/>
        <w:ind w:left="993" w:right="-284" w:hanging="284"/>
        <w:jc w:val="both"/>
        <w:rPr>
          <w:rFonts w:ascii="Times New Roman" w:hAnsi="Times New Roman"/>
          <w:sz w:val="24"/>
          <w:szCs w:val="24"/>
          <w:lang w:eastAsia="bg-BG"/>
        </w:rPr>
      </w:pPr>
      <w:r w:rsidRPr="000D3A23">
        <w:rPr>
          <w:rFonts w:ascii="Times New Roman" w:hAnsi="Times New Roman"/>
          <w:sz w:val="24"/>
          <w:szCs w:val="24"/>
          <w:lang w:eastAsia="bg-BG"/>
        </w:rPr>
        <w:t>Национална програма за опазване, устойчиво ползване и възст</w:t>
      </w:r>
      <w:r>
        <w:rPr>
          <w:rFonts w:ascii="Times New Roman" w:hAnsi="Times New Roman"/>
          <w:sz w:val="24"/>
          <w:szCs w:val="24"/>
          <w:lang w:eastAsia="bg-BG"/>
        </w:rPr>
        <w:t>ановяване функциите на почвите 2020-2030 г.;</w:t>
      </w:r>
    </w:p>
    <w:p w14:paraId="3A56EACB" w14:textId="77777777" w:rsidR="00F4378B" w:rsidRDefault="00F4378B" w:rsidP="005C2BC7">
      <w:pPr>
        <w:pStyle w:val="ListParagraph"/>
        <w:numPr>
          <w:ilvl w:val="0"/>
          <w:numId w:val="4"/>
        </w:numPr>
        <w:spacing w:after="0" w:line="240" w:lineRule="auto"/>
        <w:ind w:left="993" w:right="-284" w:hanging="284"/>
        <w:jc w:val="both"/>
        <w:rPr>
          <w:rFonts w:ascii="Times New Roman" w:hAnsi="Times New Roman"/>
          <w:sz w:val="24"/>
          <w:szCs w:val="24"/>
          <w:lang w:eastAsia="bg-BG"/>
        </w:rPr>
      </w:pPr>
      <w:r>
        <w:rPr>
          <w:rFonts w:ascii="Times New Roman" w:hAnsi="Times New Roman"/>
          <w:sz w:val="24"/>
          <w:szCs w:val="24"/>
          <w:lang w:eastAsia="bg-BG"/>
        </w:rPr>
        <w:lastRenderedPageBreak/>
        <w:t>Р</w:t>
      </w:r>
      <w:r w:rsidRPr="00631F3D">
        <w:rPr>
          <w:rFonts w:ascii="Times New Roman" w:hAnsi="Times New Roman"/>
          <w:sz w:val="24"/>
          <w:szCs w:val="24"/>
          <w:lang w:eastAsia="bg-BG"/>
        </w:rPr>
        <w:t>амка за приоритетни действия за Натура 2000 в България за Многогодишната финансова</w:t>
      </w:r>
      <w:r>
        <w:rPr>
          <w:rFonts w:ascii="Times New Roman" w:hAnsi="Times New Roman"/>
          <w:sz w:val="24"/>
          <w:szCs w:val="24"/>
          <w:lang w:eastAsia="bg-BG"/>
        </w:rPr>
        <w:t xml:space="preserve"> рамка за периода 2021-2027 г.;</w:t>
      </w:r>
    </w:p>
    <w:p w14:paraId="337A2F89" w14:textId="77777777" w:rsidR="00F4378B" w:rsidRDefault="00F4378B" w:rsidP="005C2BC7">
      <w:pPr>
        <w:pStyle w:val="ListParagraph"/>
        <w:numPr>
          <w:ilvl w:val="0"/>
          <w:numId w:val="4"/>
        </w:numPr>
        <w:spacing w:after="0" w:line="240" w:lineRule="auto"/>
        <w:ind w:left="993" w:right="-284" w:hanging="284"/>
        <w:jc w:val="both"/>
        <w:rPr>
          <w:rFonts w:ascii="Times New Roman" w:hAnsi="Times New Roman"/>
          <w:sz w:val="24"/>
          <w:szCs w:val="24"/>
          <w:lang w:eastAsia="bg-BG"/>
        </w:rPr>
      </w:pPr>
      <w:r w:rsidRPr="00631F3D">
        <w:rPr>
          <w:rFonts w:ascii="Times New Roman" w:hAnsi="Times New Roman"/>
          <w:sz w:val="24"/>
          <w:szCs w:val="24"/>
          <w:lang w:eastAsia="bg-BG"/>
        </w:rPr>
        <w:t>Планове за управление на ри</w:t>
      </w:r>
      <w:r>
        <w:rPr>
          <w:rFonts w:ascii="Times New Roman" w:hAnsi="Times New Roman"/>
          <w:sz w:val="24"/>
          <w:szCs w:val="24"/>
          <w:lang w:eastAsia="bg-BG"/>
        </w:rPr>
        <w:t>ска от наводнения 2022-2027 г.;</w:t>
      </w:r>
    </w:p>
    <w:p w14:paraId="717E60AD" w14:textId="77777777" w:rsidR="00F4378B" w:rsidRPr="00EC7FB8" w:rsidRDefault="00F4378B" w:rsidP="005C2BC7">
      <w:pPr>
        <w:pStyle w:val="ListParagraph"/>
        <w:numPr>
          <w:ilvl w:val="0"/>
          <w:numId w:val="4"/>
        </w:numPr>
        <w:spacing w:after="0" w:line="240" w:lineRule="auto"/>
        <w:ind w:left="993" w:right="-284" w:hanging="284"/>
        <w:jc w:val="both"/>
        <w:rPr>
          <w:rFonts w:ascii="Times New Roman" w:hAnsi="Times New Roman"/>
          <w:sz w:val="24"/>
          <w:szCs w:val="24"/>
          <w:lang w:eastAsia="bg-BG"/>
        </w:rPr>
      </w:pPr>
      <w:r w:rsidRPr="00631F3D">
        <w:rPr>
          <w:rFonts w:ascii="Times New Roman" w:hAnsi="Times New Roman"/>
          <w:sz w:val="24"/>
          <w:szCs w:val="24"/>
          <w:lang w:eastAsia="bg-BG"/>
        </w:rPr>
        <w:t>Морска стратегия на Р. България 2022-2027 г.</w:t>
      </w:r>
    </w:p>
    <w:p w14:paraId="184FB8BF" w14:textId="193E3CC9" w:rsidR="00F4378B" w:rsidRPr="002B5A0B" w:rsidRDefault="00F4378B" w:rsidP="008366C9">
      <w:pPr>
        <w:spacing w:after="0" w:line="240" w:lineRule="auto"/>
        <w:ind w:right="-284" w:firstLine="709"/>
        <w:jc w:val="both"/>
        <w:rPr>
          <w:rFonts w:ascii="Times New Roman" w:hAnsi="Times New Roman"/>
          <w:bCs/>
          <w:sz w:val="24"/>
          <w:szCs w:val="24"/>
          <w:bdr w:val="none" w:sz="0" w:space="0" w:color="auto" w:frame="1"/>
          <w:lang w:eastAsia="bg-BG"/>
        </w:rPr>
      </w:pPr>
      <w:r>
        <w:rPr>
          <w:rFonts w:ascii="Times New Roman" w:hAnsi="Times New Roman"/>
          <w:bCs/>
          <w:sz w:val="24"/>
          <w:szCs w:val="24"/>
          <w:bdr w:val="none" w:sz="0" w:space="0" w:color="auto" w:frame="1"/>
          <w:lang w:eastAsia="bg-BG"/>
        </w:rPr>
        <w:t xml:space="preserve">Предлагаме </w:t>
      </w:r>
      <w:r w:rsidRPr="002B5A0B">
        <w:rPr>
          <w:rFonts w:ascii="Times New Roman" w:hAnsi="Times New Roman"/>
          <w:bCs/>
          <w:sz w:val="24"/>
          <w:szCs w:val="24"/>
          <w:bdr w:val="none" w:sz="0" w:space="0" w:color="auto" w:frame="1"/>
          <w:lang w:eastAsia="bg-BG"/>
        </w:rPr>
        <w:t>Национална стратегия за околна среда 2021</w:t>
      </w:r>
      <w:r w:rsidR="00FC2659">
        <w:rPr>
          <w:rFonts w:ascii="Times New Roman" w:hAnsi="Times New Roman"/>
          <w:bCs/>
          <w:sz w:val="24"/>
          <w:szCs w:val="24"/>
          <w:bdr w:val="none" w:sz="0" w:space="0" w:color="auto" w:frame="1"/>
          <w:lang w:eastAsia="bg-BG"/>
        </w:rPr>
        <w:t>-</w:t>
      </w:r>
      <w:r w:rsidRPr="002B5A0B">
        <w:rPr>
          <w:rFonts w:ascii="Times New Roman" w:hAnsi="Times New Roman"/>
          <w:bCs/>
          <w:sz w:val="24"/>
          <w:szCs w:val="24"/>
          <w:bdr w:val="none" w:sz="0" w:space="0" w:color="auto" w:frame="1"/>
          <w:lang w:eastAsia="bg-BG"/>
        </w:rPr>
        <w:t>2030 г.</w:t>
      </w:r>
      <w:r w:rsidRPr="004A3609">
        <w:rPr>
          <w:rFonts w:ascii="Times New Roman" w:hAnsi="Times New Roman"/>
          <w:bCs/>
          <w:sz w:val="24"/>
          <w:szCs w:val="24"/>
          <w:bdr w:val="none" w:sz="0" w:space="0" w:color="auto" w:frame="1"/>
          <w:lang w:eastAsia="bg-BG"/>
        </w:rPr>
        <w:t xml:space="preserve"> </w:t>
      </w:r>
      <w:r>
        <w:rPr>
          <w:rFonts w:ascii="Times New Roman" w:hAnsi="Times New Roman"/>
          <w:bCs/>
          <w:sz w:val="24"/>
          <w:szCs w:val="24"/>
          <w:bdr w:val="none" w:sz="0" w:space="0" w:color="auto" w:frame="1"/>
          <w:lang w:eastAsia="bg-BG"/>
        </w:rPr>
        <w:t>да отпадне, тъй като не е действащ стратегически документ – п</w:t>
      </w:r>
      <w:r w:rsidRPr="002B5A0B">
        <w:rPr>
          <w:rFonts w:ascii="Times New Roman" w:hAnsi="Times New Roman"/>
          <w:bCs/>
          <w:sz w:val="24"/>
          <w:szCs w:val="24"/>
          <w:bdr w:val="none" w:sz="0" w:space="0" w:color="auto" w:frame="1"/>
          <w:lang w:eastAsia="bg-BG"/>
        </w:rPr>
        <w:t>роект</w:t>
      </w:r>
      <w:r>
        <w:rPr>
          <w:rFonts w:ascii="Times New Roman" w:hAnsi="Times New Roman"/>
          <w:bCs/>
          <w:sz w:val="24"/>
          <w:szCs w:val="24"/>
          <w:bdr w:val="none" w:sz="0" w:space="0" w:color="auto" w:frame="1"/>
          <w:lang w:eastAsia="bg-BG"/>
        </w:rPr>
        <w:t>ът</w:t>
      </w:r>
      <w:r w:rsidRPr="002B5A0B">
        <w:rPr>
          <w:rFonts w:ascii="Times New Roman" w:hAnsi="Times New Roman"/>
          <w:bCs/>
          <w:sz w:val="24"/>
          <w:szCs w:val="24"/>
          <w:bdr w:val="none" w:sz="0" w:space="0" w:color="auto" w:frame="1"/>
          <w:lang w:eastAsia="bg-BG"/>
        </w:rPr>
        <w:t xml:space="preserve"> на стратегия е одобрен с Решение № 765 на Министерския съвет от 02.11.2023 г. и е внесен </w:t>
      </w:r>
      <w:r>
        <w:rPr>
          <w:rFonts w:ascii="Times New Roman" w:hAnsi="Times New Roman"/>
          <w:bCs/>
          <w:sz w:val="24"/>
          <w:szCs w:val="24"/>
          <w:bdr w:val="none" w:sz="0" w:space="0" w:color="auto" w:frame="1"/>
          <w:lang w:eastAsia="bg-BG"/>
        </w:rPr>
        <w:t xml:space="preserve">за приемане в </w:t>
      </w:r>
      <w:r w:rsidRPr="002B5A0B">
        <w:rPr>
          <w:rFonts w:ascii="Times New Roman" w:hAnsi="Times New Roman"/>
          <w:bCs/>
          <w:sz w:val="24"/>
          <w:szCs w:val="24"/>
          <w:bdr w:val="none" w:sz="0" w:space="0" w:color="auto" w:frame="1"/>
          <w:lang w:eastAsia="bg-BG"/>
        </w:rPr>
        <w:t>Народното събрание (в изпълнение на изискванията на чл. 75, ал. 4 от Закона за опазване на околната среда), но н</w:t>
      </w:r>
      <w:r>
        <w:rPr>
          <w:rFonts w:ascii="Times New Roman" w:hAnsi="Times New Roman"/>
          <w:bCs/>
          <w:sz w:val="24"/>
          <w:szCs w:val="24"/>
          <w:bdr w:val="none" w:sz="0" w:space="0" w:color="auto" w:frame="1"/>
          <w:lang w:eastAsia="bg-BG"/>
        </w:rPr>
        <w:t>е е приет</w:t>
      </w:r>
      <w:r w:rsidRPr="002B5A0B">
        <w:rPr>
          <w:rFonts w:ascii="Times New Roman" w:hAnsi="Times New Roman"/>
          <w:bCs/>
          <w:sz w:val="24"/>
          <w:szCs w:val="24"/>
          <w:bdr w:val="none" w:sz="0" w:space="0" w:color="auto" w:frame="1"/>
          <w:lang w:eastAsia="bg-BG"/>
        </w:rPr>
        <w:t>.</w:t>
      </w:r>
    </w:p>
    <w:p w14:paraId="03FEFF2D" w14:textId="1700ABF6" w:rsidR="00EF4ECF" w:rsidRPr="00EF4ECF" w:rsidRDefault="00EF4ECF" w:rsidP="008366C9">
      <w:pPr>
        <w:pStyle w:val="ListParagraph"/>
        <w:numPr>
          <w:ilvl w:val="0"/>
          <w:numId w:val="3"/>
        </w:numPr>
        <w:tabs>
          <w:tab w:val="left" w:pos="993"/>
        </w:tabs>
        <w:spacing w:after="0" w:line="240" w:lineRule="auto"/>
        <w:ind w:left="0" w:right="-284" w:firstLine="709"/>
        <w:jc w:val="both"/>
        <w:rPr>
          <w:rFonts w:ascii="Times New Roman" w:hAnsi="Times New Roman" w:cs="Times New Roman"/>
          <w:bCs/>
          <w:sz w:val="24"/>
          <w:szCs w:val="24"/>
        </w:rPr>
      </w:pPr>
      <w:r w:rsidRPr="00EF4ECF">
        <w:rPr>
          <w:rFonts w:ascii="Times New Roman" w:hAnsi="Times New Roman"/>
          <w:bCs/>
          <w:sz w:val="24"/>
          <w:szCs w:val="24"/>
        </w:rPr>
        <w:t xml:space="preserve">По отношение на компонент </w:t>
      </w:r>
      <w:r w:rsidR="00FC2659">
        <w:rPr>
          <w:rFonts w:ascii="Times New Roman" w:hAnsi="Times New Roman"/>
          <w:bCs/>
          <w:sz w:val="24"/>
          <w:szCs w:val="24"/>
        </w:rPr>
        <w:t>„</w:t>
      </w:r>
      <w:r w:rsidRPr="00EF4ECF">
        <w:rPr>
          <w:rFonts w:ascii="Times New Roman" w:hAnsi="Times New Roman" w:cs="Times New Roman"/>
          <w:bCs/>
          <w:sz w:val="24"/>
          <w:szCs w:val="24"/>
        </w:rPr>
        <w:t>Атмосферен въздух</w:t>
      </w:r>
      <w:r w:rsidR="00FC2659">
        <w:rPr>
          <w:rFonts w:ascii="Times New Roman" w:hAnsi="Times New Roman" w:cs="Times New Roman"/>
          <w:bCs/>
          <w:sz w:val="24"/>
          <w:szCs w:val="24"/>
        </w:rPr>
        <w:t>“</w:t>
      </w:r>
      <w:r w:rsidRPr="00EF4ECF">
        <w:rPr>
          <w:rFonts w:ascii="Times New Roman" w:hAnsi="Times New Roman" w:cs="Times New Roman"/>
          <w:bCs/>
          <w:sz w:val="24"/>
          <w:szCs w:val="24"/>
        </w:rPr>
        <w:t>, като източник на информация могат да бъдат използвани данни от:</w:t>
      </w:r>
    </w:p>
    <w:p w14:paraId="68901785" w14:textId="10592731" w:rsidR="00EF4ECF" w:rsidRPr="00EF4ECF" w:rsidRDefault="00EF4ECF" w:rsidP="008366C9">
      <w:pPr>
        <w:pStyle w:val="ListParagraph"/>
        <w:numPr>
          <w:ilvl w:val="1"/>
          <w:numId w:val="5"/>
        </w:numPr>
        <w:tabs>
          <w:tab w:val="left" w:pos="993"/>
        </w:tabs>
        <w:spacing w:after="0" w:line="240" w:lineRule="auto"/>
        <w:ind w:left="0" w:right="-284" w:firstLine="709"/>
        <w:jc w:val="both"/>
        <w:rPr>
          <w:rFonts w:ascii="Times New Roman" w:hAnsi="Times New Roman" w:cs="Times New Roman"/>
          <w:bCs/>
          <w:sz w:val="24"/>
          <w:szCs w:val="24"/>
          <w:lang w:val="en-US"/>
        </w:rPr>
      </w:pPr>
      <w:r w:rsidRPr="00EF4ECF">
        <w:rPr>
          <w:rFonts w:ascii="Times New Roman" w:hAnsi="Times New Roman" w:cs="Times New Roman"/>
          <w:bCs/>
          <w:sz w:val="24"/>
          <w:szCs w:val="24"/>
        </w:rPr>
        <w:t xml:space="preserve">годишния бюлетин за качество на атмосферен въздух (КАВ), публикуван на сайта на Изпълнителна агенция по околна среда – </w:t>
      </w:r>
      <w:hyperlink r:id="rId9" w:history="1">
        <w:r w:rsidRPr="00EF4ECF">
          <w:rPr>
            <w:rStyle w:val="Hyperlink"/>
            <w:rFonts w:ascii="Times New Roman" w:hAnsi="Times New Roman" w:cs="Times New Roman"/>
            <w:bCs/>
            <w:sz w:val="24"/>
            <w:szCs w:val="24"/>
          </w:rPr>
          <w:t>https://eea.government.bg/godishni-byuletini</w:t>
        </w:r>
      </w:hyperlink>
      <w:r w:rsidRPr="00EF4ECF">
        <w:rPr>
          <w:rFonts w:ascii="Times New Roman" w:hAnsi="Times New Roman" w:cs="Times New Roman"/>
          <w:bCs/>
          <w:sz w:val="24"/>
          <w:szCs w:val="24"/>
        </w:rPr>
        <w:t>;</w:t>
      </w:r>
    </w:p>
    <w:p w14:paraId="7AE32FAA" w14:textId="7A2F69A8" w:rsidR="00EF4ECF" w:rsidRPr="00EF4ECF" w:rsidRDefault="00EF4ECF" w:rsidP="008366C9">
      <w:pPr>
        <w:pStyle w:val="ListParagraph"/>
        <w:numPr>
          <w:ilvl w:val="1"/>
          <w:numId w:val="5"/>
        </w:numPr>
        <w:tabs>
          <w:tab w:val="left" w:pos="993"/>
        </w:tabs>
        <w:spacing w:after="0" w:line="240" w:lineRule="auto"/>
        <w:ind w:left="0" w:right="-284" w:firstLine="709"/>
        <w:jc w:val="both"/>
        <w:rPr>
          <w:rFonts w:ascii="Times New Roman" w:hAnsi="Times New Roman" w:cs="Times New Roman"/>
          <w:bCs/>
          <w:sz w:val="24"/>
          <w:szCs w:val="24"/>
        </w:rPr>
      </w:pPr>
      <w:r w:rsidRPr="00EF4ECF">
        <w:rPr>
          <w:rFonts w:ascii="Times New Roman" w:hAnsi="Times New Roman" w:cs="Times New Roman"/>
          <w:bCs/>
          <w:sz w:val="24"/>
          <w:szCs w:val="24"/>
        </w:rPr>
        <w:t xml:space="preserve">тримесечните бюлетини за състоянието на околната среда в Република България, публикувани на сайта на Изпълнителна агенция по околна среда – </w:t>
      </w:r>
      <w:hyperlink r:id="rId10" w:history="1">
        <w:r w:rsidRPr="00EF4ECF">
          <w:rPr>
            <w:rStyle w:val="Hyperlink"/>
            <w:rFonts w:ascii="Times New Roman" w:hAnsi="Times New Roman" w:cs="Times New Roman"/>
            <w:bCs/>
            <w:sz w:val="24"/>
            <w:szCs w:val="24"/>
          </w:rPr>
          <w:t>https://eea.government.bg/trimesechen-byuletin</w:t>
        </w:r>
      </w:hyperlink>
      <w:r w:rsidRPr="00EF4ECF">
        <w:rPr>
          <w:rStyle w:val="Hyperlink"/>
          <w:rFonts w:ascii="Times New Roman" w:hAnsi="Times New Roman" w:cs="Times New Roman"/>
          <w:bCs/>
          <w:sz w:val="24"/>
          <w:szCs w:val="24"/>
        </w:rPr>
        <w:t>;</w:t>
      </w:r>
    </w:p>
    <w:p w14:paraId="78A8919A" w14:textId="577B3BE9" w:rsidR="00EF4ECF" w:rsidRPr="00EF4ECF" w:rsidRDefault="00EF4ECF" w:rsidP="008366C9">
      <w:pPr>
        <w:pStyle w:val="ListParagraph"/>
        <w:numPr>
          <w:ilvl w:val="1"/>
          <w:numId w:val="5"/>
        </w:numPr>
        <w:tabs>
          <w:tab w:val="left" w:pos="993"/>
        </w:tabs>
        <w:spacing w:after="0" w:line="240" w:lineRule="auto"/>
        <w:ind w:left="0" w:right="-284" w:firstLine="709"/>
        <w:jc w:val="both"/>
        <w:rPr>
          <w:rStyle w:val="Hyperlink"/>
          <w:rFonts w:ascii="Times New Roman" w:hAnsi="Times New Roman" w:cs="Times New Roman"/>
          <w:sz w:val="24"/>
          <w:szCs w:val="24"/>
        </w:rPr>
      </w:pPr>
      <w:r w:rsidRPr="00EF4ECF">
        <w:rPr>
          <w:rFonts w:ascii="Times New Roman" w:hAnsi="Times New Roman" w:cs="Times New Roman"/>
          <w:bCs/>
          <w:sz w:val="24"/>
          <w:szCs w:val="24"/>
        </w:rPr>
        <w:t xml:space="preserve">част „Емисии на вредни вещества и качество на атмосферния въздух“ към Националният доклад за състоянието и опазването на околната среда през 2023г., приет с Решение на Министерския съвет на заседание от 13.08.2025г., публикуван на сайта на Изпълнителна агенция по околна среда (ИАОС) – </w:t>
      </w:r>
      <w:hyperlink r:id="rId11" w:history="1">
        <w:r w:rsidRPr="00EF4ECF">
          <w:rPr>
            <w:rStyle w:val="Hyperlink"/>
            <w:rFonts w:ascii="Times New Roman" w:hAnsi="Times New Roman" w:cs="Times New Roman"/>
            <w:bCs/>
            <w:sz w:val="24"/>
            <w:szCs w:val="24"/>
          </w:rPr>
          <w:t>https://eea.government.bg/soer-25</w:t>
        </w:r>
      </w:hyperlink>
      <w:r w:rsidRPr="00EF4ECF">
        <w:rPr>
          <w:rStyle w:val="Hyperlink"/>
          <w:rFonts w:ascii="Times New Roman" w:hAnsi="Times New Roman" w:cs="Times New Roman"/>
          <w:bCs/>
          <w:sz w:val="24"/>
          <w:szCs w:val="24"/>
        </w:rPr>
        <w:t xml:space="preserve"> или, ако е публикуван към момента на изготвяне на </w:t>
      </w:r>
      <w:r w:rsidR="00FC2659">
        <w:rPr>
          <w:rStyle w:val="Hyperlink"/>
          <w:rFonts w:ascii="Times New Roman" w:hAnsi="Times New Roman" w:cs="Times New Roman"/>
          <w:bCs/>
          <w:sz w:val="24"/>
          <w:szCs w:val="24"/>
        </w:rPr>
        <w:t>доклада за екологична оценка</w:t>
      </w:r>
      <w:r w:rsidRPr="00EF4ECF">
        <w:rPr>
          <w:rStyle w:val="Hyperlink"/>
          <w:rFonts w:ascii="Times New Roman" w:hAnsi="Times New Roman" w:cs="Times New Roman"/>
          <w:bCs/>
          <w:sz w:val="24"/>
          <w:szCs w:val="24"/>
        </w:rPr>
        <w:t>, по-нов Национален доклад за състоянието и опазването на околната среда;</w:t>
      </w:r>
    </w:p>
    <w:p w14:paraId="75E6C318" w14:textId="2E6CA76F" w:rsidR="00EF4ECF" w:rsidRPr="00224E58" w:rsidRDefault="00EF4ECF" w:rsidP="008366C9">
      <w:pPr>
        <w:pStyle w:val="ListParagraph"/>
        <w:numPr>
          <w:ilvl w:val="1"/>
          <w:numId w:val="5"/>
        </w:numPr>
        <w:tabs>
          <w:tab w:val="left" w:pos="993"/>
        </w:tabs>
        <w:spacing w:after="0" w:line="240" w:lineRule="auto"/>
        <w:ind w:left="0" w:right="-284" w:firstLine="709"/>
        <w:jc w:val="both"/>
        <w:rPr>
          <w:rFonts w:ascii="Times New Roman" w:hAnsi="Times New Roman" w:cs="Times New Roman"/>
          <w:sz w:val="24"/>
          <w:szCs w:val="24"/>
        </w:rPr>
      </w:pPr>
      <w:r w:rsidRPr="00EF4ECF">
        <w:rPr>
          <w:rFonts w:ascii="Times New Roman" w:hAnsi="Times New Roman" w:cs="Times New Roman"/>
          <w:bCs/>
          <w:sz w:val="24"/>
          <w:szCs w:val="24"/>
        </w:rPr>
        <w:t xml:space="preserve">годишните доклади за състоянието на качеството на атмосферния въздух на съответната РИОСВ, на чиято територия попадат зоните за развитие на обекти за </w:t>
      </w:r>
      <w:r w:rsidRPr="00224E58">
        <w:rPr>
          <w:rFonts w:ascii="Times New Roman" w:hAnsi="Times New Roman" w:cs="Times New Roman"/>
          <w:bCs/>
          <w:sz w:val="24"/>
          <w:szCs w:val="24"/>
        </w:rPr>
        <w:t>производство на електрическа енергия от вятърна енергия;</w:t>
      </w:r>
    </w:p>
    <w:p w14:paraId="135F6119" w14:textId="77777777" w:rsidR="00224E58" w:rsidRDefault="00EF4ECF" w:rsidP="00224E58">
      <w:pPr>
        <w:pStyle w:val="ListParagraph"/>
        <w:numPr>
          <w:ilvl w:val="1"/>
          <w:numId w:val="5"/>
        </w:numPr>
        <w:tabs>
          <w:tab w:val="left" w:pos="993"/>
        </w:tabs>
        <w:spacing w:after="0" w:line="240" w:lineRule="auto"/>
        <w:ind w:left="0" w:right="-284" w:firstLine="709"/>
        <w:jc w:val="both"/>
        <w:rPr>
          <w:rFonts w:ascii="Times New Roman" w:hAnsi="Times New Roman" w:cs="Times New Roman"/>
          <w:bCs/>
          <w:sz w:val="24"/>
          <w:szCs w:val="24"/>
        </w:rPr>
      </w:pPr>
      <w:r w:rsidRPr="00224E58">
        <w:rPr>
          <w:rFonts w:ascii="Times New Roman" w:hAnsi="Times New Roman" w:cs="Times New Roman"/>
          <w:bCs/>
          <w:sz w:val="24"/>
          <w:szCs w:val="24"/>
        </w:rPr>
        <w:t>в случай, че са разработени програми за намаляване нивата на замърсителите и за достигане на утвърдените норми за качеството на атмосферния въздух, в съответствие с изискванията на чл.</w:t>
      </w:r>
      <w:r w:rsidR="00DF384E" w:rsidRPr="00224E58">
        <w:rPr>
          <w:rFonts w:ascii="Times New Roman" w:hAnsi="Times New Roman" w:cs="Times New Roman"/>
          <w:bCs/>
          <w:sz w:val="24"/>
          <w:szCs w:val="24"/>
        </w:rPr>
        <w:t xml:space="preserve"> </w:t>
      </w:r>
      <w:r w:rsidRPr="00224E58">
        <w:rPr>
          <w:rFonts w:ascii="Times New Roman" w:hAnsi="Times New Roman" w:cs="Times New Roman"/>
          <w:bCs/>
          <w:sz w:val="24"/>
          <w:szCs w:val="24"/>
        </w:rPr>
        <w:t>27 от Закона за чистотата на атмосферния въздух на съответните общини, на чиято територия попадат зоните за развитие на обекти за производство на електрическа енергия от вятърна енергия. Програмите се публикуват на интернет с</w:t>
      </w:r>
      <w:r w:rsidR="0027332D" w:rsidRPr="00224E58">
        <w:rPr>
          <w:rFonts w:ascii="Times New Roman" w:hAnsi="Times New Roman" w:cs="Times New Roman"/>
          <w:bCs/>
          <w:sz w:val="24"/>
          <w:szCs w:val="24"/>
        </w:rPr>
        <w:t>траницата на съответната община.</w:t>
      </w:r>
    </w:p>
    <w:p w14:paraId="1B6689DC" w14:textId="65B54D3C" w:rsidR="005B0977" w:rsidRPr="00224E58" w:rsidRDefault="000D1B91" w:rsidP="00224E58">
      <w:pPr>
        <w:pStyle w:val="ListParagraph"/>
        <w:numPr>
          <w:ilvl w:val="0"/>
          <w:numId w:val="3"/>
        </w:numPr>
        <w:tabs>
          <w:tab w:val="left" w:pos="993"/>
        </w:tabs>
        <w:spacing w:after="0" w:line="240" w:lineRule="auto"/>
        <w:ind w:left="0" w:right="-284" w:firstLine="709"/>
        <w:jc w:val="both"/>
        <w:rPr>
          <w:rFonts w:ascii="Times New Roman" w:hAnsi="Times New Roman" w:cs="Times New Roman"/>
          <w:bCs/>
          <w:sz w:val="24"/>
          <w:szCs w:val="24"/>
        </w:rPr>
      </w:pPr>
      <w:r w:rsidRPr="00224E58">
        <w:rPr>
          <w:rFonts w:ascii="Times New Roman" w:hAnsi="Times New Roman"/>
          <w:sz w:val="24"/>
          <w:szCs w:val="24"/>
        </w:rPr>
        <w:t xml:space="preserve">В </w:t>
      </w:r>
      <w:r w:rsidR="005B0977" w:rsidRPr="00224E58">
        <w:rPr>
          <w:rFonts w:ascii="Times New Roman" w:hAnsi="Times New Roman"/>
          <w:sz w:val="24"/>
          <w:szCs w:val="24"/>
        </w:rPr>
        <w:t xml:space="preserve">т. 3.1.7. </w:t>
      </w:r>
      <w:r w:rsidR="005B0977" w:rsidRPr="00224E58">
        <w:rPr>
          <w:rFonts w:ascii="Times New Roman" w:hAnsi="Times New Roman"/>
          <w:i/>
          <w:sz w:val="24"/>
          <w:szCs w:val="24"/>
        </w:rPr>
        <w:t>„Биологично разнообразие. Защитени зони и защитени територии“</w:t>
      </w:r>
      <w:r w:rsidR="005B0977" w:rsidRPr="00224E58">
        <w:rPr>
          <w:rFonts w:ascii="Times New Roman" w:hAnsi="Times New Roman"/>
          <w:sz w:val="24"/>
          <w:szCs w:val="24"/>
        </w:rPr>
        <w:t xml:space="preserve"> - с оглед спецификата на планираните вятърни енергийни съоръжения, които могат да окажат съществено въздействие върху определени групи видове и местообитания, предлагаме при изготвянето на </w:t>
      </w:r>
      <w:r w:rsidRPr="00224E58">
        <w:rPr>
          <w:rFonts w:ascii="Times New Roman" w:hAnsi="Times New Roman"/>
          <w:sz w:val="24"/>
          <w:szCs w:val="24"/>
        </w:rPr>
        <w:t>д</w:t>
      </w:r>
      <w:r w:rsidR="005B0977" w:rsidRPr="00224E58">
        <w:rPr>
          <w:rFonts w:ascii="Times New Roman" w:hAnsi="Times New Roman"/>
          <w:sz w:val="24"/>
          <w:szCs w:val="24"/>
        </w:rPr>
        <w:t xml:space="preserve">оклада за </w:t>
      </w:r>
      <w:r w:rsidR="00032C2E">
        <w:rPr>
          <w:rFonts w:ascii="Times New Roman" w:hAnsi="Times New Roman"/>
          <w:sz w:val="24"/>
          <w:szCs w:val="24"/>
        </w:rPr>
        <w:t>ЕО</w:t>
      </w:r>
      <w:r w:rsidR="005B0977" w:rsidRPr="00224E58">
        <w:rPr>
          <w:rFonts w:ascii="Times New Roman" w:hAnsi="Times New Roman"/>
          <w:sz w:val="24"/>
          <w:szCs w:val="24"/>
        </w:rPr>
        <w:t>, раздела да бъде допълнен, с подробен анализ на биологичното разнообразие. В части „Флора“ и „Фауна“ да се включи описание в табличен вид на растителните и животински защитени видове (от Приложение 3 към ЗБР) с популации на територията на определените приоритетни зони, както и на пътищата на преминаване на техниката в различните етапи от изпълнение на плана. Да се посочат съответни смекчаващи мерки за наличните защитени видове с цел избягване и намаляване на въздействието и опазване на видовете.</w:t>
      </w:r>
    </w:p>
    <w:p w14:paraId="47C386F3" w14:textId="689B8AAA" w:rsidR="005B0977" w:rsidRPr="002B6274" w:rsidRDefault="002B6274" w:rsidP="002B6274">
      <w:pPr>
        <w:pStyle w:val="ListParagraph"/>
        <w:numPr>
          <w:ilvl w:val="0"/>
          <w:numId w:val="3"/>
        </w:numPr>
        <w:tabs>
          <w:tab w:val="left" w:pos="993"/>
        </w:tabs>
        <w:overflowPunct w:val="0"/>
        <w:autoSpaceDE w:val="0"/>
        <w:autoSpaceDN w:val="0"/>
        <w:adjustRightInd w:val="0"/>
        <w:spacing w:after="0" w:line="240" w:lineRule="auto"/>
        <w:ind w:left="0" w:right="-284" w:firstLine="709"/>
        <w:jc w:val="both"/>
        <w:textAlignment w:val="baseline"/>
        <w:rPr>
          <w:rFonts w:ascii="Times New Roman" w:hAnsi="Times New Roman"/>
          <w:i/>
          <w:sz w:val="24"/>
          <w:szCs w:val="24"/>
        </w:rPr>
      </w:pPr>
      <w:r>
        <w:rPr>
          <w:rFonts w:ascii="Times New Roman" w:hAnsi="Times New Roman"/>
          <w:sz w:val="24"/>
          <w:szCs w:val="24"/>
        </w:rPr>
        <w:t xml:space="preserve">На </w:t>
      </w:r>
      <w:r w:rsidR="005B0977" w:rsidRPr="002B6274">
        <w:rPr>
          <w:rFonts w:ascii="Times New Roman" w:hAnsi="Times New Roman"/>
          <w:sz w:val="24"/>
          <w:szCs w:val="24"/>
        </w:rPr>
        <w:t xml:space="preserve">стр. 56, </w:t>
      </w:r>
      <w:r w:rsidR="005B0977" w:rsidRPr="002B6274">
        <w:rPr>
          <w:rFonts w:ascii="Times New Roman" w:hAnsi="Times New Roman"/>
          <w:i/>
          <w:sz w:val="24"/>
          <w:szCs w:val="24"/>
        </w:rPr>
        <w:t xml:space="preserve">Таблица 2. </w:t>
      </w:r>
      <w:r w:rsidR="005B0977" w:rsidRPr="002B6274">
        <w:rPr>
          <w:rFonts w:ascii="Times New Roman" w:hAnsi="Times New Roman"/>
          <w:sz w:val="24"/>
          <w:szCs w:val="24"/>
        </w:rPr>
        <w:t xml:space="preserve">към доклада за </w:t>
      </w:r>
      <w:r w:rsidR="00032C2E">
        <w:rPr>
          <w:rFonts w:ascii="Times New Roman" w:hAnsi="Times New Roman"/>
          <w:sz w:val="24"/>
          <w:szCs w:val="24"/>
        </w:rPr>
        <w:t>ЕО</w:t>
      </w:r>
      <w:r w:rsidR="005B0977" w:rsidRPr="002B6274">
        <w:rPr>
          <w:rFonts w:ascii="Times New Roman" w:hAnsi="Times New Roman"/>
          <w:sz w:val="24"/>
          <w:szCs w:val="24"/>
        </w:rPr>
        <w:t xml:space="preserve">, текстът на </w:t>
      </w:r>
      <w:proofErr w:type="spellStart"/>
      <w:r w:rsidR="005B0977" w:rsidRPr="002B6274">
        <w:rPr>
          <w:rFonts w:ascii="Times New Roman" w:hAnsi="Times New Roman"/>
          <w:sz w:val="24"/>
          <w:szCs w:val="24"/>
        </w:rPr>
        <w:t>булет</w:t>
      </w:r>
      <w:proofErr w:type="spellEnd"/>
      <w:r w:rsidR="005B0977" w:rsidRPr="002B6274">
        <w:rPr>
          <w:rFonts w:ascii="Times New Roman" w:hAnsi="Times New Roman"/>
          <w:sz w:val="24"/>
          <w:szCs w:val="24"/>
        </w:rPr>
        <w:t xml:space="preserve"> 3 да се замени със следният текст: „Местообитания и популации на конкретно изброени защитени и </w:t>
      </w:r>
      <w:proofErr w:type="spellStart"/>
      <w:r w:rsidR="005B0977" w:rsidRPr="002B6274">
        <w:rPr>
          <w:rFonts w:ascii="Times New Roman" w:hAnsi="Times New Roman"/>
          <w:sz w:val="24"/>
          <w:szCs w:val="24"/>
        </w:rPr>
        <w:t>консервационно</w:t>
      </w:r>
      <w:proofErr w:type="spellEnd"/>
      <w:r w:rsidR="005B0977" w:rsidRPr="002B6274">
        <w:rPr>
          <w:rFonts w:ascii="Times New Roman" w:hAnsi="Times New Roman"/>
          <w:sz w:val="24"/>
          <w:szCs w:val="24"/>
        </w:rPr>
        <w:t xml:space="preserve"> значими видове растения и животни, с цел тяхното опазване на територията на определените приоритетни зони в плана.“, а текстът на </w:t>
      </w:r>
      <w:proofErr w:type="spellStart"/>
      <w:r w:rsidR="005B0977" w:rsidRPr="002B6274">
        <w:rPr>
          <w:rFonts w:ascii="Times New Roman" w:hAnsi="Times New Roman"/>
          <w:sz w:val="24"/>
          <w:szCs w:val="24"/>
        </w:rPr>
        <w:t>булет</w:t>
      </w:r>
      <w:proofErr w:type="spellEnd"/>
      <w:r w:rsidR="005B0977" w:rsidRPr="002B6274">
        <w:rPr>
          <w:rFonts w:ascii="Times New Roman" w:hAnsi="Times New Roman"/>
          <w:sz w:val="24"/>
          <w:szCs w:val="24"/>
        </w:rPr>
        <w:t xml:space="preserve"> 5 да се заличи.</w:t>
      </w:r>
    </w:p>
    <w:p w14:paraId="387E34F8" w14:textId="7882129E" w:rsidR="002B6274" w:rsidRPr="002B6274" w:rsidRDefault="002B6274" w:rsidP="00F25F96">
      <w:pPr>
        <w:pStyle w:val="ListParagraph"/>
        <w:numPr>
          <w:ilvl w:val="0"/>
          <w:numId w:val="3"/>
        </w:numPr>
        <w:tabs>
          <w:tab w:val="left" w:pos="993"/>
        </w:tabs>
        <w:overflowPunct w:val="0"/>
        <w:autoSpaceDE w:val="0"/>
        <w:autoSpaceDN w:val="0"/>
        <w:adjustRightInd w:val="0"/>
        <w:spacing w:after="0" w:line="240" w:lineRule="auto"/>
        <w:ind w:left="0" w:right="-284" w:firstLine="709"/>
        <w:jc w:val="both"/>
        <w:textAlignment w:val="baseline"/>
        <w:rPr>
          <w:rFonts w:ascii="Times New Roman" w:hAnsi="Times New Roman"/>
          <w:i/>
          <w:sz w:val="24"/>
          <w:szCs w:val="24"/>
        </w:rPr>
      </w:pPr>
      <w:r>
        <w:rPr>
          <w:rFonts w:ascii="Times New Roman" w:hAnsi="Times New Roman"/>
          <w:sz w:val="24"/>
          <w:szCs w:val="24"/>
        </w:rPr>
        <w:t xml:space="preserve">На </w:t>
      </w:r>
      <w:r w:rsidR="005B0977" w:rsidRPr="002B6274">
        <w:rPr>
          <w:rFonts w:ascii="Times New Roman" w:hAnsi="Times New Roman"/>
          <w:sz w:val="24"/>
          <w:szCs w:val="24"/>
        </w:rPr>
        <w:t xml:space="preserve">стр. 64, в част „Нормативни документи“ от доклада за </w:t>
      </w:r>
      <w:r w:rsidR="00DE6681">
        <w:rPr>
          <w:rFonts w:ascii="Times New Roman" w:hAnsi="Times New Roman"/>
          <w:sz w:val="24"/>
          <w:szCs w:val="24"/>
        </w:rPr>
        <w:t>ЕО</w:t>
      </w:r>
      <w:r w:rsidR="005B0977" w:rsidRPr="002B6274">
        <w:rPr>
          <w:rFonts w:ascii="Times New Roman" w:hAnsi="Times New Roman"/>
          <w:sz w:val="24"/>
          <w:szCs w:val="24"/>
        </w:rPr>
        <w:t xml:space="preserve"> да бъде допълнен нов </w:t>
      </w:r>
      <w:proofErr w:type="spellStart"/>
      <w:r w:rsidR="005B0977" w:rsidRPr="002B6274">
        <w:rPr>
          <w:rFonts w:ascii="Times New Roman" w:hAnsi="Times New Roman"/>
          <w:sz w:val="24"/>
          <w:szCs w:val="24"/>
        </w:rPr>
        <w:t>булет</w:t>
      </w:r>
      <w:proofErr w:type="spellEnd"/>
      <w:r w:rsidR="005B0977" w:rsidRPr="002B6274">
        <w:rPr>
          <w:rFonts w:ascii="Times New Roman" w:hAnsi="Times New Roman"/>
          <w:sz w:val="24"/>
          <w:szCs w:val="24"/>
        </w:rPr>
        <w:t xml:space="preserve"> „Закон за лечебните растения“.</w:t>
      </w:r>
    </w:p>
    <w:p w14:paraId="7B8929EB" w14:textId="587FC38F" w:rsidR="00EF4ECF" w:rsidRPr="002B6274" w:rsidRDefault="00EF4ECF" w:rsidP="002B6274">
      <w:pPr>
        <w:pStyle w:val="ListParagraph"/>
        <w:numPr>
          <w:ilvl w:val="0"/>
          <w:numId w:val="3"/>
        </w:numPr>
        <w:tabs>
          <w:tab w:val="left" w:pos="993"/>
        </w:tabs>
        <w:overflowPunct w:val="0"/>
        <w:autoSpaceDE w:val="0"/>
        <w:autoSpaceDN w:val="0"/>
        <w:adjustRightInd w:val="0"/>
        <w:spacing w:after="0" w:line="240" w:lineRule="auto"/>
        <w:ind w:left="0" w:right="-284" w:firstLine="709"/>
        <w:jc w:val="both"/>
        <w:textAlignment w:val="baseline"/>
        <w:rPr>
          <w:rFonts w:ascii="Times New Roman" w:hAnsi="Times New Roman"/>
          <w:i/>
          <w:sz w:val="24"/>
          <w:szCs w:val="24"/>
        </w:rPr>
      </w:pPr>
      <w:r w:rsidRPr="001E6FF6">
        <w:rPr>
          <w:rFonts w:ascii="Times New Roman" w:hAnsi="Times New Roman"/>
          <w:bCs/>
          <w:color w:val="000000" w:themeColor="text1"/>
          <w:sz w:val="24"/>
          <w:szCs w:val="24"/>
        </w:rPr>
        <w:t xml:space="preserve">В доклада за EO е необходимо да бъде включено изискване </w:t>
      </w:r>
      <w:r w:rsidRPr="001E6FF6">
        <w:rPr>
          <w:rFonts w:ascii="Times New Roman" w:hAnsi="Times New Roman" w:cs="Times New Roman"/>
          <w:bCs/>
          <w:color w:val="000000" w:themeColor="text1"/>
          <w:sz w:val="24"/>
          <w:szCs w:val="24"/>
        </w:rPr>
        <w:t xml:space="preserve">при извършване на строително-монтажни дейности, във връзка с реализацията на инвестиционните предложения в съответните зони за развитие на обекти за производство на електрическа енергия от вятърна </w:t>
      </w:r>
      <w:r w:rsidRPr="001E6FF6">
        <w:rPr>
          <w:rFonts w:ascii="Times New Roman" w:hAnsi="Times New Roman" w:cs="Times New Roman"/>
          <w:bCs/>
          <w:sz w:val="24"/>
          <w:szCs w:val="24"/>
        </w:rPr>
        <w:t>енергия, да се спазват конкретно приложимите разпоредби на чл.</w:t>
      </w:r>
      <w:r w:rsidR="006A7124" w:rsidRPr="001E6FF6">
        <w:rPr>
          <w:rFonts w:ascii="Times New Roman" w:hAnsi="Times New Roman" w:cs="Times New Roman"/>
          <w:bCs/>
          <w:sz w:val="24"/>
          <w:szCs w:val="24"/>
        </w:rPr>
        <w:t xml:space="preserve"> </w:t>
      </w:r>
      <w:r w:rsidRPr="001E6FF6">
        <w:rPr>
          <w:rFonts w:ascii="Times New Roman" w:hAnsi="Times New Roman" w:cs="Times New Roman"/>
          <w:bCs/>
          <w:sz w:val="24"/>
          <w:szCs w:val="24"/>
        </w:rPr>
        <w:t xml:space="preserve">70 от </w:t>
      </w:r>
      <w:r w:rsidRPr="001E6FF6">
        <w:rPr>
          <w:rFonts w:ascii="Times New Roman" w:hAnsi="Times New Roman" w:cs="Times New Roman"/>
          <w:bCs/>
          <w:i/>
          <w:sz w:val="24"/>
          <w:szCs w:val="24"/>
        </w:rPr>
        <w:lastRenderedPageBreak/>
        <w:t>Наредба №</w:t>
      </w:r>
      <w:r w:rsidR="009F3D17" w:rsidRPr="001E6FF6">
        <w:rPr>
          <w:rFonts w:ascii="Times New Roman" w:hAnsi="Times New Roman" w:cs="Times New Roman"/>
          <w:bCs/>
          <w:i/>
          <w:sz w:val="24"/>
          <w:szCs w:val="24"/>
        </w:rPr>
        <w:t xml:space="preserve"> </w:t>
      </w:r>
      <w:r w:rsidRPr="001E6FF6">
        <w:rPr>
          <w:rFonts w:ascii="Times New Roman" w:hAnsi="Times New Roman" w:cs="Times New Roman"/>
          <w:bCs/>
          <w:i/>
          <w:sz w:val="24"/>
          <w:szCs w:val="24"/>
        </w:rPr>
        <w:t>1 за норми за допустими емисии на вредни вещества (замърсители), изпускани в атмосферата от обекти и дейности с неподвижни източници на емисии</w:t>
      </w:r>
      <w:r w:rsidRPr="001E6FF6">
        <w:rPr>
          <w:rFonts w:ascii="Times New Roman" w:hAnsi="Times New Roman" w:cs="Times New Roman"/>
          <w:bCs/>
          <w:sz w:val="24"/>
          <w:szCs w:val="24"/>
        </w:rPr>
        <w:t>.</w:t>
      </w:r>
    </w:p>
    <w:p w14:paraId="2E911EC2" w14:textId="77777777" w:rsidR="00960DC2" w:rsidRDefault="00960DC2" w:rsidP="00960DC2">
      <w:pPr>
        <w:pStyle w:val="NormalWeb"/>
        <w:numPr>
          <w:ilvl w:val="0"/>
          <w:numId w:val="3"/>
        </w:numPr>
        <w:tabs>
          <w:tab w:val="left" w:pos="993"/>
          <w:tab w:val="left" w:pos="1560"/>
        </w:tabs>
        <w:spacing w:before="0" w:beforeAutospacing="0" w:after="0" w:afterAutospacing="0"/>
        <w:ind w:left="0" w:right="-284" w:firstLine="709"/>
        <w:jc w:val="both"/>
      </w:pPr>
      <w:r>
        <w:t xml:space="preserve">Предлагаме в доклада за ЕО по отношение на „Опасни химични вещества и риск от големи аварии“ да се включи следното: </w:t>
      </w:r>
    </w:p>
    <w:p w14:paraId="37409618" w14:textId="4868CF31" w:rsidR="00960DC2" w:rsidRDefault="00960DC2" w:rsidP="00003743">
      <w:pPr>
        <w:pStyle w:val="NormalWeb"/>
        <w:numPr>
          <w:ilvl w:val="1"/>
          <w:numId w:val="9"/>
        </w:numPr>
        <w:tabs>
          <w:tab w:val="left" w:pos="709"/>
          <w:tab w:val="left" w:pos="1134"/>
        </w:tabs>
        <w:spacing w:before="0" w:beforeAutospacing="0" w:after="0" w:afterAutospacing="0"/>
        <w:ind w:left="0" w:right="-284" w:firstLine="709"/>
        <w:jc w:val="both"/>
      </w:pPr>
      <w:r>
        <w:t>Карта на разпределението на предприятията/съоръженията с нисък и висок рисков потенциал на територията на Р България спрямо 25-те обособени приоритетни зони.</w:t>
      </w:r>
    </w:p>
    <w:p w14:paraId="43CAEB63" w14:textId="042FCFE7" w:rsidR="00960DC2" w:rsidRDefault="00960DC2" w:rsidP="00003743">
      <w:pPr>
        <w:pStyle w:val="NormalWeb"/>
        <w:numPr>
          <w:ilvl w:val="1"/>
          <w:numId w:val="9"/>
        </w:numPr>
        <w:tabs>
          <w:tab w:val="left" w:pos="709"/>
          <w:tab w:val="left" w:pos="1134"/>
        </w:tabs>
        <w:spacing w:before="0" w:beforeAutospacing="0" w:after="0" w:afterAutospacing="0"/>
        <w:ind w:left="0" w:right="-284" w:firstLine="709"/>
        <w:jc w:val="both"/>
      </w:pPr>
      <w:r>
        <w:t>Описание на характеристиките на очакваните неблагоприятни въздействия на проекта, произтичащи от увеличаване на опасностите и последствията от възникване на голяма авария в и от предприятията/съоръженията, попадащи в териториалния обхват на приоритетните зони от Плана.</w:t>
      </w:r>
    </w:p>
    <w:p w14:paraId="5AB5188B" w14:textId="4085E4EA" w:rsidR="00960DC2" w:rsidRDefault="00960DC2" w:rsidP="00003743">
      <w:pPr>
        <w:pStyle w:val="NormalWeb"/>
        <w:numPr>
          <w:ilvl w:val="1"/>
          <w:numId w:val="9"/>
        </w:numPr>
        <w:tabs>
          <w:tab w:val="left" w:pos="709"/>
          <w:tab w:val="left" w:pos="1134"/>
        </w:tabs>
        <w:spacing w:before="0" w:beforeAutospacing="0" w:after="0" w:afterAutospacing="0"/>
        <w:ind w:left="0" w:right="-284" w:firstLine="709"/>
        <w:jc w:val="both"/>
      </w:pPr>
      <w:r>
        <w:t>Съобразяване на изискванията на чл. 104 от ЗООС за предотвратяване на големи аварии и ограничаване на последствията от тях за човешкото здраве и околната среда. Това включва поддържане на безопасни разстояния при планирането на нови строежи чрез отчитане на наличието на предприятия/съоръжения с рисков потенциал, и при необходимост предлагане на допълнителни мерки за безопасност.</w:t>
      </w:r>
    </w:p>
    <w:p w14:paraId="4822B979" w14:textId="77777777" w:rsidR="005D3004" w:rsidRPr="001D0D26" w:rsidRDefault="005D3004" w:rsidP="00AE664F">
      <w:pPr>
        <w:spacing w:before="240" w:after="0" w:line="240" w:lineRule="auto"/>
        <w:ind w:right="-284" w:firstLine="709"/>
        <w:jc w:val="both"/>
        <w:rPr>
          <w:rFonts w:ascii="Times New Roman" w:eastAsia="Times New Roman" w:hAnsi="Times New Roman" w:cs="Times New Roman"/>
          <w:color w:val="000000" w:themeColor="text1"/>
          <w:sz w:val="24"/>
          <w:szCs w:val="24"/>
        </w:rPr>
      </w:pPr>
      <w:r w:rsidRPr="00677D5A">
        <w:rPr>
          <w:rFonts w:ascii="Times New Roman" w:eastAsia="Times New Roman" w:hAnsi="Times New Roman" w:cs="Times New Roman"/>
          <w:b/>
          <w:i/>
          <w:color w:val="000000" w:themeColor="text1"/>
          <w:sz w:val="24"/>
          <w:szCs w:val="24"/>
        </w:rPr>
        <w:t>ІІ. По схемата за провеждане на консултации:</w:t>
      </w:r>
    </w:p>
    <w:p w14:paraId="4FA7F13B" w14:textId="690475DF" w:rsidR="00A37562" w:rsidRPr="00776DD1" w:rsidRDefault="005D3004" w:rsidP="005D3004">
      <w:pPr>
        <w:spacing w:after="0" w:line="240" w:lineRule="auto"/>
        <w:ind w:right="-284" w:firstLine="709"/>
        <w:jc w:val="both"/>
        <w:rPr>
          <w:rFonts w:ascii="Times New Roman" w:eastAsia="Times New Roman" w:hAnsi="Times New Roman" w:cs="Times New Roman"/>
          <w:color w:val="FF0000"/>
          <w:sz w:val="24"/>
          <w:szCs w:val="24"/>
        </w:rPr>
      </w:pPr>
      <w:r w:rsidRPr="00776DD1">
        <w:rPr>
          <w:rFonts w:ascii="Times New Roman" w:eastAsia="Times New Roman" w:hAnsi="Times New Roman" w:cs="Times New Roman"/>
          <w:color w:val="000000" w:themeColor="text1"/>
          <w:sz w:val="24"/>
          <w:szCs w:val="24"/>
        </w:rPr>
        <w:t xml:space="preserve">Схемата за консултации с обществеността, заинтересуваните органи и трети лица </w:t>
      </w:r>
      <w:r w:rsidR="00CF3970">
        <w:rPr>
          <w:rFonts w:ascii="Times New Roman" w:eastAsia="Times New Roman" w:hAnsi="Times New Roman" w:cs="Times New Roman"/>
          <w:color w:val="000000" w:themeColor="text1"/>
          <w:sz w:val="24"/>
          <w:szCs w:val="24"/>
        </w:rPr>
        <w:t xml:space="preserve">по принцип </w:t>
      </w:r>
      <w:r w:rsidRPr="00776DD1">
        <w:rPr>
          <w:rFonts w:ascii="Times New Roman" w:eastAsia="Times New Roman" w:hAnsi="Times New Roman" w:cs="Times New Roman"/>
          <w:color w:val="000000" w:themeColor="text1"/>
          <w:sz w:val="24"/>
          <w:szCs w:val="24"/>
        </w:rPr>
        <w:t>е изготвена в съответствие с разпоредбата на чл. 19, ал. 3 от Наредбата за условията и реда за извършване на екологична оценка на планове и програми (Наредбата за ЕО).</w:t>
      </w:r>
      <w:r w:rsidR="00776DD1" w:rsidRPr="00776DD1">
        <w:rPr>
          <w:rFonts w:ascii="Times New Roman" w:eastAsia="Times New Roman" w:hAnsi="Times New Roman" w:cs="Times New Roman"/>
          <w:color w:val="000000" w:themeColor="text1"/>
          <w:sz w:val="24"/>
          <w:szCs w:val="24"/>
        </w:rPr>
        <w:t xml:space="preserve"> По схемата имаме следните</w:t>
      </w:r>
      <w:r w:rsidR="00A37562" w:rsidRPr="00776DD1">
        <w:rPr>
          <w:rFonts w:ascii="Times New Roman" w:eastAsia="Times New Roman" w:hAnsi="Times New Roman" w:cs="Times New Roman"/>
          <w:color w:val="000000" w:themeColor="text1"/>
          <w:sz w:val="24"/>
          <w:szCs w:val="24"/>
        </w:rPr>
        <w:t xml:space="preserve"> коментари</w:t>
      </w:r>
      <w:r w:rsidR="00776DD1" w:rsidRPr="00776DD1">
        <w:rPr>
          <w:rFonts w:ascii="Times New Roman" w:eastAsia="Times New Roman" w:hAnsi="Times New Roman" w:cs="Times New Roman"/>
          <w:color w:val="000000" w:themeColor="text1"/>
          <w:sz w:val="24"/>
          <w:szCs w:val="24"/>
        </w:rPr>
        <w:t>, които следва да се вземат предвид</w:t>
      </w:r>
      <w:r w:rsidR="00A37562" w:rsidRPr="00776DD1">
        <w:rPr>
          <w:rFonts w:ascii="Times New Roman" w:eastAsia="Times New Roman" w:hAnsi="Times New Roman" w:cs="Times New Roman"/>
          <w:color w:val="000000" w:themeColor="text1"/>
          <w:sz w:val="24"/>
          <w:szCs w:val="24"/>
        </w:rPr>
        <w:t>:</w:t>
      </w:r>
    </w:p>
    <w:p w14:paraId="5EE2603B" w14:textId="1E720474" w:rsidR="006D4744" w:rsidRDefault="00424212" w:rsidP="006B7143">
      <w:pPr>
        <w:pStyle w:val="ListParagraph"/>
        <w:numPr>
          <w:ilvl w:val="0"/>
          <w:numId w:val="6"/>
        </w:numPr>
        <w:tabs>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sidRPr="006D4744">
        <w:rPr>
          <w:rFonts w:ascii="Times New Roman" w:eastAsia="Times New Roman" w:hAnsi="Times New Roman" w:cs="Times New Roman"/>
          <w:color w:val="000000" w:themeColor="text1"/>
          <w:sz w:val="24"/>
          <w:szCs w:val="24"/>
        </w:rPr>
        <w:t xml:space="preserve">В т. 3 </w:t>
      </w:r>
      <w:r w:rsidRPr="006B7143">
        <w:rPr>
          <w:rFonts w:ascii="Times New Roman" w:eastAsia="Times New Roman" w:hAnsi="Times New Roman" w:cs="Times New Roman"/>
          <w:i/>
          <w:color w:val="000000" w:themeColor="text1"/>
          <w:sz w:val="24"/>
          <w:szCs w:val="24"/>
        </w:rPr>
        <w:t>„Обхват на консултациите“</w:t>
      </w:r>
      <w:r w:rsidRPr="006D4744">
        <w:rPr>
          <w:rFonts w:ascii="Times New Roman" w:eastAsia="Times New Roman" w:hAnsi="Times New Roman" w:cs="Times New Roman"/>
          <w:color w:val="000000" w:themeColor="text1"/>
          <w:sz w:val="24"/>
          <w:szCs w:val="24"/>
        </w:rPr>
        <w:t xml:space="preserve">, в </w:t>
      </w:r>
      <w:r w:rsidRPr="006B7143">
        <w:rPr>
          <w:rFonts w:ascii="Times New Roman" w:eastAsia="Times New Roman" w:hAnsi="Times New Roman" w:cs="Times New Roman"/>
          <w:i/>
          <w:color w:val="000000" w:themeColor="text1"/>
          <w:sz w:val="24"/>
          <w:szCs w:val="24"/>
        </w:rPr>
        <w:t>„Консултации по обхвата и съдържанието на ЕО“</w:t>
      </w:r>
      <w:r w:rsidRPr="006D4744">
        <w:rPr>
          <w:rFonts w:ascii="Times New Roman" w:eastAsia="Times New Roman" w:hAnsi="Times New Roman" w:cs="Times New Roman"/>
          <w:color w:val="000000" w:themeColor="text1"/>
          <w:sz w:val="24"/>
          <w:szCs w:val="24"/>
        </w:rPr>
        <w:t xml:space="preserve"> е необходимо да се включи Българска </w:t>
      </w:r>
      <w:proofErr w:type="spellStart"/>
      <w:r w:rsidRPr="006D4744">
        <w:rPr>
          <w:rFonts w:ascii="Times New Roman" w:eastAsia="Times New Roman" w:hAnsi="Times New Roman" w:cs="Times New Roman"/>
          <w:color w:val="000000" w:themeColor="text1"/>
          <w:sz w:val="24"/>
          <w:szCs w:val="24"/>
        </w:rPr>
        <w:t>ветроенергийна</w:t>
      </w:r>
      <w:proofErr w:type="spellEnd"/>
      <w:r w:rsidRPr="006D4744">
        <w:rPr>
          <w:rFonts w:ascii="Times New Roman" w:eastAsia="Times New Roman" w:hAnsi="Times New Roman" w:cs="Times New Roman"/>
          <w:color w:val="000000" w:themeColor="text1"/>
          <w:sz w:val="24"/>
          <w:szCs w:val="24"/>
        </w:rPr>
        <w:t xml:space="preserve"> асоциация, предвид заявено искане с вх. № ЕО-43-24/26.02.2026 г. на МОСВ (копие от което Ви предостав</w:t>
      </w:r>
      <w:r w:rsidR="00CF3970">
        <w:rPr>
          <w:rFonts w:ascii="Times New Roman" w:eastAsia="Times New Roman" w:hAnsi="Times New Roman" w:cs="Times New Roman"/>
          <w:color w:val="000000" w:themeColor="text1"/>
          <w:sz w:val="24"/>
          <w:szCs w:val="24"/>
        </w:rPr>
        <w:t>ихме)</w:t>
      </w:r>
      <w:r w:rsidRPr="006D4744">
        <w:rPr>
          <w:rFonts w:ascii="Times New Roman" w:eastAsia="Times New Roman" w:hAnsi="Times New Roman" w:cs="Times New Roman"/>
          <w:color w:val="000000" w:themeColor="text1"/>
          <w:sz w:val="24"/>
          <w:szCs w:val="24"/>
        </w:rPr>
        <w:t xml:space="preserve"> в хода на процедурата по ЕО.</w:t>
      </w:r>
    </w:p>
    <w:p w14:paraId="0F8F6844" w14:textId="39A81296" w:rsidR="00A37562" w:rsidRDefault="00A37562" w:rsidP="006B7143">
      <w:pPr>
        <w:pStyle w:val="ListParagraph"/>
        <w:numPr>
          <w:ilvl w:val="0"/>
          <w:numId w:val="6"/>
        </w:numPr>
        <w:tabs>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sidRPr="006B7143">
        <w:rPr>
          <w:rFonts w:ascii="Times New Roman" w:eastAsia="Times New Roman" w:hAnsi="Times New Roman" w:cs="Times New Roman"/>
          <w:color w:val="000000" w:themeColor="text1"/>
          <w:sz w:val="24"/>
          <w:szCs w:val="24"/>
        </w:rPr>
        <w:t xml:space="preserve">На стр. 5/6 от схемата в </w:t>
      </w:r>
      <w:r w:rsidRPr="006B7143">
        <w:rPr>
          <w:rFonts w:ascii="Times New Roman" w:eastAsia="Times New Roman" w:hAnsi="Times New Roman" w:cs="Times New Roman"/>
          <w:i/>
          <w:color w:val="000000" w:themeColor="text1"/>
          <w:sz w:val="24"/>
          <w:szCs w:val="24"/>
        </w:rPr>
        <w:t xml:space="preserve">„Консултации </w:t>
      </w:r>
      <w:r w:rsidR="006D4744" w:rsidRPr="006B7143">
        <w:rPr>
          <w:rFonts w:ascii="Times New Roman" w:eastAsia="Times New Roman" w:hAnsi="Times New Roman" w:cs="Times New Roman"/>
          <w:i/>
          <w:color w:val="000000" w:themeColor="text1"/>
          <w:sz w:val="24"/>
          <w:szCs w:val="24"/>
        </w:rPr>
        <w:t>по обхвата и съдържанието на ЕО</w:t>
      </w:r>
      <w:r w:rsidRPr="006B7143">
        <w:rPr>
          <w:rFonts w:ascii="Times New Roman" w:eastAsia="Times New Roman" w:hAnsi="Times New Roman" w:cs="Times New Roman"/>
          <w:i/>
          <w:color w:val="000000" w:themeColor="text1"/>
          <w:sz w:val="24"/>
          <w:szCs w:val="24"/>
        </w:rPr>
        <w:t xml:space="preserve"> с компетентните органи по околна среда и други специализирани ведомства</w:t>
      </w:r>
      <w:r w:rsidR="006D4744" w:rsidRPr="006B7143">
        <w:rPr>
          <w:rFonts w:ascii="Times New Roman" w:eastAsia="Times New Roman" w:hAnsi="Times New Roman" w:cs="Times New Roman"/>
          <w:i/>
          <w:color w:val="000000" w:themeColor="text1"/>
          <w:sz w:val="24"/>
          <w:szCs w:val="24"/>
        </w:rPr>
        <w:t>“,</w:t>
      </w:r>
      <w:r w:rsidR="006D4744" w:rsidRPr="006B7143">
        <w:rPr>
          <w:rFonts w:ascii="Times New Roman" w:eastAsia="Times New Roman" w:hAnsi="Times New Roman" w:cs="Times New Roman"/>
          <w:color w:val="000000" w:themeColor="text1"/>
          <w:sz w:val="24"/>
          <w:szCs w:val="24"/>
        </w:rPr>
        <w:t xml:space="preserve"> в последен </w:t>
      </w:r>
      <w:proofErr w:type="spellStart"/>
      <w:r w:rsidR="006D4744" w:rsidRPr="006B7143">
        <w:rPr>
          <w:rFonts w:ascii="Times New Roman" w:eastAsia="Times New Roman" w:hAnsi="Times New Roman" w:cs="Times New Roman"/>
          <w:color w:val="000000" w:themeColor="text1"/>
          <w:sz w:val="24"/>
          <w:szCs w:val="24"/>
        </w:rPr>
        <w:t>булет</w:t>
      </w:r>
      <w:proofErr w:type="spellEnd"/>
      <w:r w:rsidR="006D4744" w:rsidRPr="006B7143">
        <w:rPr>
          <w:rFonts w:ascii="Times New Roman" w:eastAsia="Times New Roman" w:hAnsi="Times New Roman" w:cs="Times New Roman"/>
          <w:color w:val="000000" w:themeColor="text1"/>
          <w:sz w:val="24"/>
          <w:szCs w:val="24"/>
        </w:rPr>
        <w:t xml:space="preserve"> </w:t>
      </w:r>
      <w:r w:rsidRPr="006B7143">
        <w:rPr>
          <w:rFonts w:ascii="Times New Roman" w:eastAsia="Times New Roman" w:hAnsi="Times New Roman" w:cs="Times New Roman"/>
          <w:color w:val="000000" w:themeColor="text1"/>
          <w:sz w:val="24"/>
          <w:szCs w:val="24"/>
        </w:rPr>
        <w:t>„Обществеността - чрез публикуване на интернет страницата на МЗХГ с цел обществен достъп и възможност за изразяване на становища с указан срок и начин за изразяване“</w:t>
      </w:r>
      <w:r w:rsidR="006B7143">
        <w:rPr>
          <w:rFonts w:ascii="Times New Roman" w:eastAsia="Times New Roman" w:hAnsi="Times New Roman" w:cs="Times New Roman"/>
          <w:color w:val="000000" w:themeColor="text1"/>
          <w:sz w:val="24"/>
          <w:szCs w:val="24"/>
        </w:rPr>
        <w:t xml:space="preserve"> да се коригира „МЗХГ“ с МОСВ.</w:t>
      </w:r>
    </w:p>
    <w:p w14:paraId="42374BC5" w14:textId="77777777" w:rsidR="006B7143" w:rsidRDefault="006B7143" w:rsidP="006B7143">
      <w:pPr>
        <w:pStyle w:val="ListParagraph"/>
        <w:numPr>
          <w:ilvl w:val="0"/>
          <w:numId w:val="6"/>
        </w:numPr>
        <w:tabs>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На стр. 6 в „Консултации по изготвения доклад за ЕО“, в </w:t>
      </w:r>
      <w:proofErr w:type="spellStart"/>
      <w:r>
        <w:rPr>
          <w:rFonts w:ascii="Times New Roman" w:eastAsia="Times New Roman" w:hAnsi="Times New Roman" w:cs="Times New Roman"/>
          <w:color w:val="000000" w:themeColor="text1"/>
          <w:sz w:val="24"/>
          <w:szCs w:val="24"/>
        </w:rPr>
        <w:t>булет</w:t>
      </w:r>
      <w:proofErr w:type="spellEnd"/>
      <w:r>
        <w:rPr>
          <w:rFonts w:ascii="Times New Roman" w:eastAsia="Times New Roman" w:hAnsi="Times New Roman" w:cs="Times New Roman"/>
          <w:color w:val="000000" w:themeColor="text1"/>
          <w:sz w:val="24"/>
          <w:szCs w:val="24"/>
        </w:rPr>
        <w:t xml:space="preserve"> „Публикуване на съобщение за провеждане на консултации, което съдържа“:</w:t>
      </w:r>
    </w:p>
    <w:p w14:paraId="7FDDD2F0" w14:textId="3E2AAACB" w:rsidR="006B7143" w:rsidRDefault="006B7143" w:rsidP="001E5638">
      <w:pPr>
        <w:pStyle w:val="ListParagraph"/>
        <w:numPr>
          <w:ilvl w:val="1"/>
          <w:numId w:val="6"/>
        </w:numPr>
        <w:tabs>
          <w:tab w:val="left" w:pos="993"/>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текста „чл. 8, ал. 1 от </w:t>
      </w:r>
      <w:r w:rsidR="00176796">
        <w:rPr>
          <w:rFonts w:ascii="Times New Roman" w:eastAsia="Times New Roman" w:hAnsi="Times New Roman" w:cs="Times New Roman"/>
          <w:color w:val="000000" w:themeColor="text1"/>
          <w:sz w:val="24"/>
          <w:szCs w:val="24"/>
        </w:rPr>
        <w:t>Н</w:t>
      </w:r>
      <w:r>
        <w:rPr>
          <w:rFonts w:ascii="Times New Roman" w:eastAsia="Times New Roman" w:hAnsi="Times New Roman" w:cs="Times New Roman"/>
          <w:color w:val="000000" w:themeColor="text1"/>
          <w:sz w:val="24"/>
          <w:szCs w:val="24"/>
        </w:rPr>
        <w:t xml:space="preserve">аредбата за ЕО“ да се коригира с „чл. 8а, ал. 1 от </w:t>
      </w:r>
      <w:r w:rsidR="00176796">
        <w:rPr>
          <w:rFonts w:ascii="Times New Roman" w:eastAsia="Times New Roman" w:hAnsi="Times New Roman" w:cs="Times New Roman"/>
          <w:color w:val="000000" w:themeColor="text1"/>
          <w:sz w:val="24"/>
          <w:szCs w:val="24"/>
        </w:rPr>
        <w:t>Н</w:t>
      </w:r>
      <w:r>
        <w:rPr>
          <w:rFonts w:ascii="Times New Roman" w:eastAsia="Times New Roman" w:hAnsi="Times New Roman" w:cs="Times New Roman"/>
          <w:color w:val="000000" w:themeColor="text1"/>
          <w:sz w:val="24"/>
          <w:szCs w:val="24"/>
        </w:rPr>
        <w:t>аредбата за ЕО“;</w:t>
      </w:r>
    </w:p>
    <w:p w14:paraId="1E8B9BE8" w14:textId="77777777" w:rsidR="006B7143" w:rsidRDefault="006B7143" w:rsidP="001E5638">
      <w:pPr>
        <w:pStyle w:val="ListParagraph"/>
        <w:numPr>
          <w:ilvl w:val="1"/>
          <w:numId w:val="6"/>
        </w:numPr>
        <w:tabs>
          <w:tab w:val="left" w:pos="993"/>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w:t>
      </w:r>
      <w:proofErr w:type="spellStart"/>
      <w:r>
        <w:rPr>
          <w:rFonts w:ascii="Times New Roman" w:eastAsia="Times New Roman" w:hAnsi="Times New Roman" w:cs="Times New Roman"/>
          <w:color w:val="000000" w:themeColor="text1"/>
          <w:sz w:val="24"/>
          <w:szCs w:val="24"/>
        </w:rPr>
        <w:t>булет</w:t>
      </w:r>
      <w:proofErr w:type="spellEnd"/>
      <w:r>
        <w:rPr>
          <w:rFonts w:ascii="Times New Roman" w:eastAsia="Times New Roman" w:hAnsi="Times New Roman" w:cs="Times New Roman"/>
          <w:color w:val="000000" w:themeColor="text1"/>
          <w:sz w:val="24"/>
          <w:szCs w:val="24"/>
        </w:rPr>
        <w:t xml:space="preserve"> 4 думата „алтернативен“ да отпадне;</w:t>
      </w:r>
    </w:p>
    <w:p w14:paraId="3DA47DF7" w14:textId="046220A9" w:rsidR="006B7143" w:rsidRPr="006B7143" w:rsidRDefault="006B7143" w:rsidP="001E5638">
      <w:pPr>
        <w:pStyle w:val="ListParagraph"/>
        <w:numPr>
          <w:ilvl w:val="1"/>
          <w:numId w:val="6"/>
        </w:numPr>
        <w:tabs>
          <w:tab w:val="left" w:pos="993"/>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 отношение на текста „Възложителят провежда консултации по доклада за ЕО с МОСВ и МЗ, като им предоставя документацията за становище в рамките на 30 дни от датата на получаване</w:t>
      </w:r>
      <w:r w:rsidR="00176796">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w:t>
      </w:r>
      <w:r w:rsidR="00176796">
        <w:rPr>
          <w:rFonts w:ascii="Times New Roman" w:eastAsia="Times New Roman" w:hAnsi="Times New Roman" w:cs="Times New Roman"/>
          <w:color w:val="000000" w:themeColor="text1"/>
          <w:sz w:val="24"/>
          <w:szCs w:val="24"/>
        </w:rPr>
        <w:t xml:space="preserve">, следва да </w:t>
      </w:r>
      <w:r w:rsidR="00333BC2">
        <w:rPr>
          <w:rFonts w:ascii="Times New Roman" w:eastAsia="Times New Roman" w:hAnsi="Times New Roman" w:cs="Times New Roman"/>
          <w:color w:val="000000" w:themeColor="text1"/>
          <w:sz w:val="24"/>
          <w:szCs w:val="24"/>
        </w:rPr>
        <w:t xml:space="preserve">се </w:t>
      </w:r>
      <w:r w:rsidR="00176796">
        <w:rPr>
          <w:rFonts w:ascii="Times New Roman" w:eastAsia="Times New Roman" w:hAnsi="Times New Roman" w:cs="Times New Roman"/>
          <w:color w:val="000000" w:themeColor="text1"/>
          <w:sz w:val="24"/>
          <w:szCs w:val="24"/>
        </w:rPr>
        <w:t>коригира, предвид изискването в чл. 20, ал. 3 от Наредбата за ЕО, съгласно което компетентният орган или оправомощено от него длъжностно лице изисква становище по документацията от компетентния орган по чл. 13, ал. 1 от Наредбата за ЕО.</w:t>
      </w:r>
      <w:r w:rsidR="00506D44">
        <w:rPr>
          <w:rFonts w:ascii="Times New Roman" w:eastAsia="Times New Roman" w:hAnsi="Times New Roman" w:cs="Times New Roman"/>
          <w:color w:val="000000" w:themeColor="text1"/>
          <w:sz w:val="24"/>
          <w:szCs w:val="24"/>
        </w:rPr>
        <w:t xml:space="preserve"> </w:t>
      </w:r>
      <w:proofErr w:type="spellStart"/>
      <w:r w:rsidR="00506D44">
        <w:rPr>
          <w:rFonts w:ascii="Times New Roman" w:eastAsia="Times New Roman" w:hAnsi="Times New Roman" w:cs="Times New Roman"/>
          <w:color w:val="000000" w:themeColor="text1"/>
          <w:sz w:val="24"/>
          <w:szCs w:val="24"/>
        </w:rPr>
        <w:t>Абривиатурата</w:t>
      </w:r>
      <w:proofErr w:type="spellEnd"/>
      <w:r w:rsidR="00506D44">
        <w:rPr>
          <w:rFonts w:ascii="Times New Roman" w:eastAsia="Times New Roman" w:hAnsi="Times New Roman" w:cs="Times New Roman"/>
          <w:color w:val="000000" w:themeColor="text1"/>
          <w:sz w:val="24"/>
          <w:szCs w:val="24"/>
        </w:rPr>
        <w:t xml:space="preserve"> „МЗ“ следва да отпадне и от текста „Съобщението се предоставя на МЗ и до ……“.</w:t>
      </w:r>
      <w:r w:rsidR="00176796">
        <w:rPr>
          <w:rFonts w:ascii="Times New Roman" w:eastAsia="Times New Roman" w:hAnsi="Times New Roman" w:cs="Times New Roman"/>
          <w:color w:val="000000" w:themeColor="text1"/>
          <w:sz w:val="24"/>
          <w:szCs w:val="24"/>
        </w:rPr>
        <w:t xml:space="preserve">  </w:t>
      </w:r>
    </w:p>
    <w:p w14:paraId="38B9B0B3" w14:textId="0C2C165A" w:rsidR="00746D18" w:rsidRPr="007C2BFB" w:rsidRDefault="00746D18" w:rsidP="001E5638">
      <w:pPr>
        <w:pStyle w:val="ListParagraph"/>
        <w:numPr>
          <w:ilvl w:val="0"/>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7C2BFB">
        <w:rPr>
          <w:rFonts w:ascii="Times New Roman" w:eastAsia="Times New Roman" w:hAnsi="Times New Roman" w:cs="Times New Roman"/>
          <w:color w:val="000000" w:themeColor="text1"/>
          <w:sz w:val="24"/>
          <w:szCs w:val="24"/>
        </w:rPr>
        <w:t xml:space="preserve">На стр. 7, </w:t>
      </w:r>
      <w:r w:rsidR="00ED28E9" w:rsidRPr="007C2BFB">
        <w:rPr>
          <w:rFonts w:ascii="Times New Roman" w:eastAsia="Times New Roman" w:hAnsi="Times New Roman" w:cs="Times New Roman"/>
          <w:color w:val="000000" w:themeColor="text1"/>
          <w:sz w:val="24"/>
          <w:szCs w:val="24"/>
        </w:rPr>
        <w:t>в т.</w:t>
      </w:r>
      <w:r w:rsidR="00ED28E9" w:rsidRPr="007C2BFB">
        <w:rPr>
          <w:rFonts w:ascii="Times New Roman" w:eastAsia="Times New Roman" w:hAnsi="Times New Roman" w:cs="Times New Roman"/>
          <w:i/>
          <w:color w:val="000000" w:themeColor="text1"/>
          <w:sz w:val="24"/>
          <w:szCs w:val="24"/>
        </w:rPr>
        <w:t xml:space="preserve"> „</w:t>
      </w:r>
      <w:r w:rsidR="00506D44" w:rsidRPr="007C2BFB">
        <w:rPr>
          <w:rFonts w:ascii="Times New Roman" w:eastAsia="Times New Roman" w:hAnsi="Times New Roman" w:cs="Times New Roman"/>
          <w:i/>
          <w:color w:val="000000" w:themeColor="text1"/>
          <w:sz w:val="24"/>
          <w:szCs w:val="24"/>
        </w:rPr>
        <w:t>П</w:t>
      </w:r>
      <w:r w:rsidR="00ED28E9" w:rsidRPr="007C2BFB">
        <w:rPr>
          <w:rFonts w:ascii="Times New Roman" w:eastAsia="Times New Roman" w:hAnsi="Times New Roman" w:cs="Times New Roman"/>
          <w:i/>
          <w:color w:val="000000" w:themeColor="text1"/>
          <w:sz w:val="24"/>
          <w:szCs w:val="24"/>
        </w:rPr>
        <w:t>ровеждане на обществено обсъждане на доклада за ЕО“</w:t>
      </w:r>
      <w:r w:rsidRPr="007C2BFB">
        <w:rPr>
          <w:rFonts w:ascii="Times New Roman" w:eastAsia="Times New Roman" w:hAnsi="Times New Roman" w:cs="Times New Roman"/>
          <w:color w:val="000000" w:themeColor="text1"/>
          <w:sz w:val="24"/>
          <w:szCs w:val="24"/>
        </w:rPr>
        <w:t>:</w:t>
      </w:r>
    </w:p>
    <w:p w14:paraId="584155EA" w14:textId="66EBB4F3" w:rsidR="00746D18" w:rsidRPr="007C2BFB" w:rsidRDefault="00506D44" w:rsidP="001E5638">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7C2BFB">
        <w:rPr>
          <w:rFonts w:ascii="Times New Roman" w:eastAsia="Times New Roman" w:hAnsi="Times New Roman" w:cs="Times New Roman"/>
          <w:color w:val="000000" w:themeColor="text1"/>
          <w:sz w:val="24"/>
          <w:szCs w:val="24"/>
        </w:rPr>
        <w:t>текста „</w:t>
      </w:r>
      <w:r w:rsidR="00ED28E9" w:rsidRPr="007C2BFB">
        <w:rPr>
          <w:rFonts w:ascii="Times New Roman" w:eastAsia="Times New Roman" w:hAnsi="Times New Roman" w:cs="Times New Roman"/>
          <w:i/>
          <w:color w:val="000000" w:themeColor="text1"/>
          <w:sz w:val="24"/>
          <w:szCs w:val="24"/>
        </w:rPr>
        <w:t xml:space="preserve">Допустимо е провеждане на среща за обществено обсъждане по искане на компетентните органи и/или </w:t>
      </w:r>
      <w:r w:rsidR="00ED28E9" w:rsidRPr="00AB67F1">
        <w:rPr>
          <w:rFonts w:ascii="Times New Roman" w:eastAsia="Times New Roman" w:hAnsi="Times New Roman" w:cs="Times New Roman"/>
          <w:color w:val="000000" w:themeColor="text1"/>
          <w:sz w:val="24"/>
          <w:szCs w:val="24"/>
        </w:rPr>
        <w:t>по</w:t>
      </w:r>
      <w:r w:rsidR="00ED28E9" w:rsidRPr="007C2BFB">
        <w:rPr>
          <w:rFonts w:ascii="Times New Roman" w:eastAsia="Times New Roman" w:hAnsi="Times New Roman" w:cs="Times New Roman"/>
          <w:i/>
          <w:color w:val="000000" w:themeColor="text1"/>
          <w:sz w:val="24"/>
          <w:szCs w:val="24"/>
        </w:rPr>
        <w:t xml:space="preserve"> желание от страна на Възложителя – дирекция „Политика по изменение на климата“ </w:t>
      </w:r>
      <w:r w:rsidR="00ED28E9" w:rsidRPr="007C2BFB">
        <w:rPr>
          <w:rFonts w:ascii="Times New Roman" w:eastAsia="Times New Roman" w:hAnsi="Times New Roman" w:cs="Times New Roman"/>
          <w:color w:val="000000" w:themeColor="text1"/>
          <w:sz w:val="24"/>
          <w:szCs w:val="24"/>
        </w:rPr>
        <w:t xml:space="preserve">към Министерство на околната среда и водите“ е необходимо да отпадне, </w:t>
      </w:r>
      <w:proofErr w:type="spellStart"/>
      <w:r w:rsidR="00ED28E9" w:rsidRPr="007C2BFB">
        <w:rPr>
          <w:rFonts w:ascii="Times New Roman" w:eastAsia="Times New Roman" w:hAnsi="Times New Roman" w:cs="Times New Roman"/>
          <w:color w:val="000000" w:themeColor="text1"/>
          <w:sz w:val="24"/>
          <w:szCs w:val="24"/>
        </w:rPr>
        <w:t>т.к</w:t>
      </w:r>
      <w:proofErr w:type="spellEnd"/>
      <w:r w:rsidR="00ED28E9" w:rsidRPr="007C2BFB">
        <w:rPr>
          <w:rFonts w:ascii="Times New Roman" w:eastAsia="Times New Roman" w:hAnsi="Times New Roman" w:cs="Times New Roman"/>
          <w:color w:val="000000" w:themeColor="text1"/>
          <w:sz w:val="24"/>
          <w:szCs w:val="24"/>
        </w:rPr>
        <w:t xml:space="preserve">. </w:t>
      </w:r>
      <w:r w:rsidRPr="007C2BFB">
        <w:rPr>
          <w:rFonts w:ascii="Times New Roman" w:eastAsia="Times New Roman" w:hAnsi="Times New Roman" w:cs="Times New Roman"/>
          <w:color w:val="000000" w:themeColor="text1"/>
          <w:sz w:val="24"/>
          <w:szCs w:val="24"/>
        </w:rPr>
        <w:t xml:space="preserve">в </w:t>
      </w:r>
      <w:r w:rsidR="00ED28E9" w:rsidRPr="007C2BFB">
        <w:rPr>
          <w:rFonts w:ascii="Times New Roman" w:eastAsia="Times New Roman" w:hAnsi="Times New Roman" w:cs="Times New Roman"/>
          <w:color w:val="000000" w:themeColor="text1"/>
          <w:sz w:val="24"/>
          <w:szCs w:val="24"/>
        </w:rPr>
        <w:t xml:space="preserve">цитирана </w:t>
      </w:r>
      <w:r w:rsidRPr="007C2BFB">
        <w:rPr>
          <w:rFonts w:ascii="Times New Roman" w:eastAsia="Times New Roman" w:hAnsi="Times New Roman" w:cs="Times New Roman"/>
          <w:color w:val="000000" w:themeColor="text1"/>
          <w:sz w:val="24"/>
          <w:szCs w:val="24"/>
        </w:rPr>
        <w:t xml:space="preserve">по-горе </w:t>
      </w:r>
      <w:r w:rsidR="00ED28E9" w:rsidRPr="007C2BFB">
        <w:rPr>
          <w:rFonts w:ascii="Times New Roman" w:eastAsia="Times New Roman" w:hAnsi="Times New Roman" w:cs="Times New Roman"/>
          <w:color w:val="000000" w:themeColor="text1"/>
          <w:sz w:val="24"/>
          <w:szCs w:val="24"/>
        </w:rPr>
        <w:t xml:space="preserve">разпоредба на чл. 21, ал. 1 от </w:t>
      </w:r>
      <w:r w:rsidRPr="007C2BFB">
        <w:rPr>
          <w:rFonts w:ascii="Times New Roman" w:eastAsia="Times New Roman" w:hAnsi="Times New Roman" w:cs="Times New Roman"/>
          <w:color w:val="000000" w:themeColor="text1"/>
          <w:sz w:val="24"/>
          <w:szCs w:val="24"/>
        </w:rPr>
        <w:t>Н</w:t>
      </w:r>
      <w:r w:rsidR="00ED28E9" w:rsidRPr="007C2BFB">
        <w:rPr>
          <w:rFonts w:ascii="Times New Roman" w:eastAsia="Times New Roman" w:hAnsi="Times New Roman" w:cs="Times New Roman"/>
          <w:color w:val="000000" w:themeColor="text1"/>
          <w:sz w:val="24"/>
          <w:szCs w:val="24"/>
        </w:rPr>
        <w:t>аредбата за ЕО,</w:t>
      </w:r>
      <w:r w:rsidRPr="007C2BFB">
        <w:rPr>
          <w:rFonts w:ascii="Times New Roman" w:eastAsia="Times New Roman" w:hAnsi="Times New Roman" w:cs="Times New Roman"/>
          <w:color w:val="000000" w:themeColor="text1"/>
          <w:sz w:val="24"/>
          <w:szCs w:val="24"/>
        </w:rPr>
        <w:t xml:space="preserve"> е записано </w:t>
      </w:r>
      <w:r w:rsidR="00ED28E9" w:rsidRPr="007C2BFB">
        <w:rPr>
          <w:rFonts w:ascii="Times New Roman" w:eastAsia="Times New Roman" w:hAnsi="Times New Roman" w:cs="Times New Roman"/>
          <w:color w:val="000000" w:themeColor="text1"/>
          <w:sz w:val="24"/>
          <w:szCs w:val="24"/>
        </w:rPr>
        <w:t xml:space="preserve">в кои </w:t>
      </w:r>
      <w:r w:rsidRPr="007C2BFB">
        <w:rPr>
          <w:rFonts w:ascii="Times New Roman" w:eastAsia="Times New Roman" w:hAnsi="Times New Roman" w:cs="Times New Roman"/>
          <w:color w:val="000000" w:themeColor="text1"/>
          <w:sz w:val="24"/>
          <w:szCs w:val="24"/>
        </w:rPr>
        <w:t xml:space="preserve">случай </w:t>
      </w:r>
      <w:r w:rsidR="00ED28E9" w:rsidRPr="007C2BFB">
        <w:rPr>
          <w:rFonts w:ascii="Times New Roman" w:eastAsia="Times New Roman" w:hAnsi="Times New Roman" w:cs="Times New Roman"/>
          <w:color w:val="000000" w:themeColor="text1"/>
          <w:sz w:val="24"/>
          <w:szCs w:val="24"/>
        </w:rPr>
        <w:t xml:space="preserve">задължително се изисква провеждане на среща за обществено обсъждане на доклада за ЕО. </w:t>
      </w:r>
      <w:r w:rsidR="009D02C4">
        <w:rPr>
          <w:rFonts w:ascii="Times New Roman" w:eastAsia="Times New Roman" w:hAnsi="Times New Roman" w:cs="Times New Roman"/>
          <w:color w:val="000000" w:themeColor="text1"/>
          <w:sz w:val="24"/>
          <w:szCs w:val="24"/>
        </w:rPr>
        <w:t xml:space="preserve"> </w:t>
      </w:r>
    </w:p>
    <w:p w14:paraId="14A186C4" w14:textId="0127326B" w:rsidR="00746D18" w:rsidRPr="007C2BFB" w:rsidRDefault="00746D18" w:rsidP="001E5638">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7C2BFB">
        <w:rPr>
          <w:rFonts w:ascii="Times New Roman" w:eastAsia="Times New Roman" w:hAnsi="Times New Roman" w:cs="Times New Roman"/>
          <w:color w:val="000000" w:themeColor="text1"/>
          <w:sz w:val="24"/>
          <w:szCs w:val="24"/>
        </w:rPr>
        <w:t xml:space="preserve">думата „програмата“ да се замени с „плана“. </w:t>
      </w:r>
    </w:p>
    <w:p w14:paraId="762A4370" w14:textId="1C12FBB1" w:rsidR="00746D18" w:rsidRPr="007C2BFB" w:rsidRDefault="007C2BFB" w:rsidP="000954F7">
      <w:pPr>
        <w:pStyle w:val="ListParagraph"/>
        <w:numPr>
          <w:ilvl w:val="0"/>
          <w:numId w:val="6"/>
        </w:numPr>
        <w:tabs>
          <w:tab w:val="left" w:pos="851"/>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sidRPr="007C2BFB">
        <w:rPr>
          <w:rFonts w:ascii="Times New Roman" w:eastAsia="Times New Roman" w:hAnsi="Times New Roman" w:cs="Times New Roman"/>
          <w:color w:val="000000" w:themeColor="text1"/>
          <w:sz w:val="24"/>
          <w:szCs w:val="24"/>
        </w:rPr>
        <w:lastRenderedPageBreak/>
        <w:t xml:space="preserve">На </w:t>
      </w:r>
      <w:r w:rsidR="00746D18" w:rsidRPr="007C2BFB">
        <w:rPr>
          <w:rFonts w:ascii="Times New Roman" w:eastAsia="Times New Roman" w:hAnsi="Times New Roman" w:cs="Times New Roman"/>
          <w:color w:val="000000" w:themeColor="text1"/>
          <w:sz w:val="24"/>
          <w:szCs w:val="24"/>
        </w:rPr>
        <w:t xml:space="preserve">стр. 8 в </w:t>
      </w:r>
      <w:r w:rsidR="00746D18" w:rsidRPr="000954F7">
        <w:rPr>
          <w:rFonts w:ascii="Times New Roman" w:eastAsia="Times New Roman" w:hAnsi="Times New Roman" w:cs="Times New Roman"/>
          <w:i/>
          <w:color w:val="000000" w:themeColor="text1"/>
          <w:sz w:val="24"/>
          <w:szCs w:val="24"/>
        </w:rPr>
        <w:t>„Отразяване на резултатите от консултаци</w:t>
      </w:r>
      <w:r w:rsidRPr="000954F7">
        <w:rPr>
          <w:rFonts w:ascii="Times New Roman" w:eastAsia="Times New Roman" w:hAnsi="Times New Roman" w:cs="Times New Roman"/>
          <w:i/>
          <w:color w:val="000000" w:themeColor="text1"/>
          <w:sz w:val="24"/>
          <w:szCs w:val="24"/>
        </w:rPr>
        <w:t>и</w:t>
      </w:r>
      <w:r w:rsidR="00746D18" w:rsidRPr="000954F7">
        <w:rPr>
          <w:rFonts w:ascii="Times New Roman" w:eastAsia="Times New Roman" w:hAnsi="Times New Roman" w:cs="Times New Roman"/>
          <w:i/>
          <w:color w:val="000000" w:themeColor="text1"/>
          <w:sz w:val="24"/>
          <w:szCs w:val="24"/>
        </w:rPr>
        <w:t>те в докл</w:t>
      </w:r>
      <w:r w:rsidRPr="000954F7">
        <w:rPr>
          <w:rFonts w:ascii="Times New Roman" w:eastAsia="Times New Roman" w:hAnsi="Times New Roman" w:cs="Times New Roman"/>
          <w:i/>
          <w:color w:val="000000" w:themeColor="text1"/>
          <w:sz w:val="24"/>
          <w:szCs w:val="24"/>
        </w:rPr>
        <w:t>а</w:t>
      </w:r>
      <w:r w:rsidR="00746D18" w:rsidRPr="000954F7">
        <w:rPr>
          <w:rFonts w:ascii="Times New Roman" w:eastAsia="Times New Roman" w:hAnsi="Times New Roman" w:cs="Times New Roman"/>
          <w:i/>
          <w:color w:val="000000" w:themeColor="text1"/>
          <w:sz w:val="24"/>
          <w:szCs w:val="24"/>
        </w:rPr>
        <w:t>да за ЕО“</w:t>
      </w:r>
      <w:r w:rsidR="00746D18" w:rsidRPr="007C2BFB">
        <w:rPr>
          <w:rFonts w:ascii="Times New Roman" w:eastAsia="Times New Roman" w:hAnsi="Times New Roman" w:cs="Times New Roman"/>
          <w:color w:val="000000" w:themeColor="text1"/>
          <w:sz w:val="24"/>
          <w:szCs w:val="24"/>
        </w:rPr>
        <w:t xml:space="preserve"> следва да съобразите изискването, че справката </w:t>
      </w:r>
      <w:r w:rsidR="009975B2">
        <w:rPr>
          <w:rFonts w:ascii="Times New Roman" w:eastAsia="Times New Roman" w:hAnsi="Times New Roman" w:cs="Times New Roman"/>
          <w:color w:val="000000" w:themeColor="text1"/>
          <w:sz w:val="24"/>
          <w:szCs w:val="24"/>
        </w:rPr>
        <w:t xml:space="preserve">е необходимо </w:t>
      </w:r>
      <w:r w:rsidR="00746D18" w:rsidRPr="007C2BFB">
        <w:rPr>
          <w:rFonts w:ascii="Times New Roman" w:eastAsia="Times New Roman" w:hAnsi="Times New Roman" w:cs="Times New Roman"/>
          <w:color w:val="000000" w:themeColor="text1"/>
          <w:sz w:val="24"/>
          <w:szCs w:val="24"/>
        </w:rPr>
        <w:t xml:space="preserve">да съдържа </w:t>
      </w:r>
      <w:r w:rsidR="00746D18" w:rsidRPr="007C2BFB">
        <w:rPr>
          <w:rFonts w:ascii="Times New Roman" w:eastAsia="Times New Roman" w:hAnsi="Times New Roman" w:cs="Times New Roman"/>
          <w:color w:val="000000" w:themeColor="text1"/>
          <w:sz w:val="24"/>
          <w:szCs w:val="24"/>
          <w:u w:val="single"/>
        </w:rPr>
        <w:t>мотиви</w:t>
      </w:r>
      <w:r w:rsidR="00746D18" w:rsidRPr="0082536F">
        <w:rPr>
          <w:rFonts w:ascii="Times New Roman" w:eastAsia="Times New Roman" w:hAnsi="Times New Roman" w:cs="Times New Roman"/>
          <w:color w:val="000000" w:themeColor="text1"/>
          <w:sz w:val="24"/>
          <w:szCs w:val="24"/>
        </w:rPr>
        <w:t xml:space="preserve"> </w:t>
      </w:r>
      <w:r w:rsidR="00746D18" w:rsidRPr="007C2BFB">
        <w:rPr>
          <w:rFonts w:ascii="Times New Roman" w:eastAsia="Times New Roman" w:hAnsi="Times New Roman" w:cs="Times New Roman"/>
          <w:color w:val="000000" w:themeColor="text1"/>
          <w:sz w:val="24"/>
          <w:szCs w:val="24"/>
        </w:rPr>
        <w:t>за приемане или не на получените мнения и предложения</w:t>
      </w:r>
      <w:r w:rsidRPr="007C2BFB">
        <w:rPr>
          <w:rFonts w:ascii="Times New Roman" w:eastAsia="Times New Roman" w:hAnsi="Times New Roman" w:cs="Times New Roman"/>
          <w:color w:val="000000" w:themeColor="text1"/>
          <w:sz w:val="24"/>
          <w:szCs w:val="24"/>
        </w:rPr>
        <w:t>.</w:t>
      </w:r>
    </w:p>
    <w:p w14:paraId="19A187BC" w14:textId="77777777" w:rsidR="00C722E2" w:rsidRPr="00C722E2" w:rsidRDefault="00DB2887" w:rsidP="000954F7">
      <w:pPr>
        <w:pStyle w:val="ListParagraph"/>
        <w:numPr>
          <w:ilvl w:val="0"/>
          <w:numId w:val="6"/>
        </w:numPr>
        <w:tabs>
          <w:tab w:val="left" w:pos="851"/>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sidRPr="001E5638">
        <w:rPr>
          <w:rFonts w:ascii="Times New Roman" w:eastAsia="Times New Roman" w:hAnsi="Times New Roman" w:cs="Times New Roman"/>
          <w:color w:val="000000" w:themeColor="text1"/>
          <w:sz w:val="24"/>
          <w:szCs w:val="24"/>
        </w:rPr>
        <w:t>В т. 4.</w:t>
      </w:r>
      <w:r w:rsidRPr="003A76E0">
        <w:rPr>
          <w:rFonts w:ascii="Times New Roman" w:eastAsia="Times New Roman" w:hAnsi="Times New Roman" w:cs="Times New Roman"/>
          <w:i/>
          <w:color w:val="000000" w:themeColor="text1"/>
          <w:sz w:val="24"/>
          <w:szCs w:val="24"/>
        </w:rPr>
        <w:t xml:space="preserve"> „Съвместяване на процеса на планиране на ППЗ с основните процедурни етапи на ЕО“</w:t>
      </w:r>
      <w:r w:rsidR="00C722E2">
        <w:rPr>
          <w:rFonts w:ascii="Times New Roman" w:eastAsia="Times New Roman" w:hAnsi="Times New Roman" w:cs="Times New Roman"/>
          <w:i/>
          <w:color w:val="000000" w:themeColor="text1"/>
          <w:sz w:val="24"/>
          <w:szCs w:val="24"/>
        </w:rPr>
        <w:t>:</w:t>
      </w:r>
    </w:p>
    <w:p w14:paraId="52656CC2" w14:textId="04EBC1DB" w:rsidR="00C722E2" w:rsidRPr="00C722E2" w:rsidRDefault="00DB2887" w:rsidP="001E5638">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3A76E0">
        <w:rPr>
          <w:rFonts w:ascii="Times New Roman" w:eastAsia="Times New Roman" w:hAnsi="Times New Roman" w:cs="Times New Roman"/>
          <w:i/>
          <w:color w:val="000000" w:themeColor="text1"/>
          <w:sz w:val="24"/>
          <w:szCs w:val="24"/>
        </w:rPr>
        <w:t xml:space="preserve"> </w:t>
      </w:r>
      <w:r w:rsidRPr="003A76E0">
        <w:rPr>
          <w:rFonts w:ascii="Times New Roman" w:eastAsia="Times New Roman" w:hAnsi="Times New Roman" w:cs="Times New Roman"/>
          <w:color w:val="000000" w:themeColor="text1"/>
          <w:sz w:val="24"/>
          <w:szCs w:val="24"/>
        </w:rPr>
        <w:t>на стр. 10, в етап 2, колона</w:t>
      </w:r>
      <w:r w:rsidRPr="003A76E0">
        <w:rPr>
          <w:rFonts w:ascii="Times New Roman" w:eastAsia="Times New Roman" w:hAnsi="Times New Roman" w:cs="Times New Roman"/>
          <w:i/>
          <w:color w:val="000000" w:themeColor="text1"/>
          <w:sz w:val="24"/>
          <w:szCs w:val="24"/>
        </w:rPr>
        <w:t xml:space="preserve"> „Стъпки за изработване на ЕО на проекта на Плана и Консултации по ЕО“ </w:t>
      </w:r>
      <w:r w:rsidR="006D0E2A" w:rsidRPr="005E62EE">
        <w:rPr>
          <w:rFonts w:ascii="Times New Roman" w:eastAsia="Times New Roman" w:hAnsi="Times New Roman" w:cs="Times New Roman"/>
          <w:color w:val="000000" w:themeColor="text1"/>
          <w:sz w:val="24"/>
          <w:szCs w:val="24"/>
        </w:rPr>
        <w:t>като подточка да се добави</w:t>
      </w:r>
      <w:r w:rsidR="006D0E2A" w:rsidRPr="003A76E0">
        <w:rPr>
          <w:rFonts w:ascii="Times New Roman" w:eastAsia="Times New Roman" w:hAnsi="Times New Roman" w:cs="Times New Roman"/>
          <w:i/>
          <w:color w:val="000000" w:themeColor="text1"/>
          <w:sz w:val="24"/>
          <w:szCs w:val="24"/>
        </w:rPr>
        <w:t xml:space="preserve"> „Компетентния орган по чл. 4 от Наредбата за ЕО или оправомощено от него длъжностно лице съгласува писмено с органа по прилагане на плана мерки за наблюдение и контрол при прилагане на плана </w:t>
      </w:r>
      <w:r w:rsidR="001E5638">
        <w:rPr>
          <w:rFonts w:ascii="Times New Roman" w:eastAsia="Times New Roman" w:hAnsi="Times New Roman" w:cs="Times New Roman"/>
          <w:i/>
          <w:color w:val="000000" w:themeColor="text1"/>
          <w:sz w:val="24"/>
          <w:szCs w:val="24"/>
        </w:rPr>
        <w:t xml:space="preserve">по отношение на околната среда </w:t>
      </w:r>
      <w:r w:rsidR="006D0E2A" w:rsidRPr="003A76E0">
        <w:rPr>
          <w:rFonts w:ascii="Times New Roman" w:eastAsia="Times New Roman" w:hAnsi="Times New Roman" w:cs="Times New Roman"/>
          <w:i/>
          <w:color w:val="000000" w:themeColor="text1"/>
          <w:sz w:val="24"/>
          <w:szCs w:val="24"/>
        </w:rPr>
        <w:t>и човешкото здраве“</w:t>
      </w:r>
      <w:r w:rsidR="003A76E0">
        <w:rPr>
          <w:rFonts w:ascii="Times New Roman" w:eastAsia="Times New Roman" w:hAnsi="Times New Roman" w:cs="Times New Roman"/>
          <w:i/>
          <w:color w:val="000000" w:themeColor="text1"/>
          <w:sz w:val="24"/>
          <w:szCs w:val="24"/>
        </w:rPr>
        <w:t>.</w:t>
      </w:r>
      <w:r w:rsidR="006D0E2A" w:rsidRPr="003A76E0">
        <w:rPr>
          <w:rFonts w:ascii="Times New Roman" w:eastAsia="Times New Roman" w:hAnsi="Times New Roman" w:cs="Times New Roman"/>
          <w:i/>
          <w:color w:val="000000" w:themeColor="text1"/>
          <w:sz w:val="24"/>
          <w:szCs w:val="24"/>
        </w:rPr>
        <w:t xml:space="preserve"> </w:t>
      </w:r>
      <w:r w:rsidR="00ED28E9" w:rsidRPr="003A76E0">
        <w:rPr>
          <w:rFonts w:ascii="Times New Roman" w:eastAsia="Times New Roman" w:hAnsi="Times New Roman" w:cs="Times New Roman"/>
          <w:i/>
          <w:color w:val="000000" w:themeColor="text1"/>
          <w:sz w:val="24"/>
          <w:szCs w:val="24"/>
        </w:rPr>
        <w:t xml:space="preserve"> </w:t>
      </w:r>
    </w:p>
    <w:p w14:paraId="2682DDF7" w14:textId="77777777" w:rsidR="00536274" w:rsidRPr="00536274" w:rsidRDefault="006D0E2A" w:rsidP="001E5638">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C722E2">
        <w:rPr>
          <w:rFonts w:ascii="Times New Roman" w:eastAsia="Times New Roman" w:hAnsi="Times New Roman" w:cs="Times New Roman"/>
          <w:color w:val="000000" w:themeColor="text1"/>
          <w:sz w:val="24"/>
          <w:szCs w:val="24"/>
        </w:rPr>
        <w:t>В т. 4.</w:t>
      </w:r>
      <w:r w:rsidRPr="00C722E2">
        <w:rPr>
          <w:rFonts w:ascii="Times New Roman" w:eastAsia="Times New Roman" w:hAnsi="Times New Roman" w:cs="Times New Roman"/>
          <w:i/>
          <w:color w:val="000000" w:themeColor="text1"/>
          <w:sz w:val="24"/>
          <w:szCs w:val="24"/>
        </w:rPr>
        <w:t xml:space="preserve"> „Съвместяване на процеса на планиране на ППЗ с основните процедурни етапи на ЕО</w:t>
      </w:r>
      <w:r w:rsidR="009E7D1B">
        <w:rPr>
          <w:rFonts w:ascii="Times New Roman" w:eastAsia="Times New Roman" w:hAnsi="Times New Roman" w:cs="Times New Roman"/>
          <w:i/>
          <w:color w:val="000000" w:themeColor="text1"/>
          <w:sz w:val="24"/>
          <w:szCs w:val="24"/>
        </w:rPr>
        <w:t>“,</w:t>
      </w:r>
      <w:r w:rsidR="009E7D1B" w:rsidRPr="009E7D1B">
        <w:rPr>
          <w:rFonts w:ascii="Times New Roman" w:eastAsia="Times New Roman" w:hAnsi="Times New Roman" w:cs="Times New Roman"/>
          <w:color w:val="000000" w:themeColor="text1"/>
          <w:sz w:val="24"/>
          <w:szCs w:val="24"/>
        </w:rPr>
        <w:t xml:space="preserve"> </w:t>
      </w:r>
      <w:r w:rsidR="009E7D1B" w:rsidRPr="00C722E2">
        <w:rPr>
          <w:rFonts w:ascii="Times New Roman" w:eastAsia="Times New Roman" w:hAnsi="Times New Roman" w:cs="Times New Roman"/>
          <w:color w:val="000000" w:themeColor="text1"/>
          <w:sz w:val="24"/>
          <w:szCs w:val="24"/>
        </w:rPr>
        <w:t xml:space="preserve">в </w:t>
      </w:r>
      <w:r w:rsidR="009E7D1B">
        <w:rPr>
          <w:rFonts w:ascii="Times New Roman" w:eastAsia="Times New Roman" w:hAnsi="Times New Roman" w:cs="Times New Roman"/>
          <w:color w:val="000000" w:themeColor="text1"/>
          <w:sz w:val="24"/>
          <w:szCs w:val="24"/>
        </w:rPr>
        <w:t>таблица 1,</w:t>
      </w:r>
      <w:r w:rsidRPr="00C722E2">
        <w:rPr>
          <w:rFonts w:ascii="Times New Roman" w:eastAsia="Times New Roman" w:hAnsi="Times New Roman" w:cs="Times New Roman"/>
          <w:i/>
          <w:color w:val="000000" w:themeColor="text1"/>
          <w:sz w:val="24"/>
          <w:szCs w:val="24"/>
        </w:rPr>
        <w:t xml:space="preserve"> </w:t>
      </w:r>
      <w:r w:rsidRPr="00C722E2">
        <w:rPr>
          <w:rFonts w:ascii="Times New Roman" w:eastAsia="Times New Roman" w:hAnsi="Times New Roman" w:cs="Times New Roman"/>
          <w:color w:val="000000" w:themeColor="text1"/>
          <w:sz w:val="24"/>
          <w:szCs w:val="24"/>
        </w:rPr>
        <w:t>на стр. 11, етап 3, колона</w:t>
      </w:r>
      <w:r w:rsidRPr="00C722E2">
        <w:rPr>
          <w:rFonts w:ascii="Times New Roman" w:eastAsia="Times New Roman" w:hAnsi="Times New Roman" w:cs="Times New Roman"/>
          <w:i/>
          <w:color w:val="000000" w:themeColor="text1"/>
          <w:sz w:val="24"/>
          <w:szCs w:val="24"/>
        </w:rPr>
        <w:t xml:space="preserve"> „Стъпки за изработване на ЕО на проекта на Плана и Консултации по ЕО“</w:t>
      </w:r>
      <w:r w:rsidR="00536274">
        <w:rPr>
          <w:rFonts w:ascii="Times New Roman" w:eastAsia="Times New Roman" w:hAnsi="Times New Roman" w:cs="Times New Roman"/>
          <w:i/>
          <w:color w:val="000000" w:themeColor="text1"/>
          <w:sz w:val="24"/>
          <w:szCs w:val="24"/>
        </w:rPr>
        <w:t>:</w:t>
      </w:r>
    </w:p>
    <w:p w14:paraId="08011403" w14:textId="4EA17907" w:rsidR="00536274" w:rsidRDefault="006D0E2A" w:rsidP="00747123">
      <w:pPr>
        <w:pStyle w:val="ListParagraph"/>
        <w:numPr>
          <w:ilvl w:val="2"/>
          <w:numId w:val="6"/>
        </w:numPr>
        <w:tabs>
          <w:tab w:val="left" w:pos="851"/>
          <w:tab w:val="left" w:pos="1134"/>
        </w:tabs>
        <w:spacing w:after="0" w:line="240" w:lineRule="auto"/>
        <w:ind w:left="0" w:right="-284" w:firstLine="709"/>
        <w:jc w:val="both"/>
        <w:rPr>
          <w:rFonts w:ascii="Times New Roman" w:eastAsia="Times New Roman" w:hAnsi="Times New Roman" w:cs="Times New Roman"/>
          <w:i/>
          <w:color w:val="000000" w:themeColor="text1"/>
          <w:sz w:val="24"/>
          <w:szCs w:val="24"/>
        </w:rPr>
      </w:pPr>
      <w:r w:rsidRPr="00C722E2">
        <w:rPr>
          <w:rFonts w:ascii="Times New Roman" w:eastAsia="Times New Roman" w:hAnsi="Times New Roman" w:cs="Times New Roman"/>
          <w:color w:val="000000" w:themeColor="text1"/>
          <w:sz w:val="24"/>
          <w:szCs w:val="24"/>
        </w:rPr>
        <w:t>в т. 2 текста</w:t>
      </w:r>
      <w:r w:rsidRPr="00C722E2">
        <w:rPr>
          <w:rFonts w:ascii="Times New Roman" w:eastAsia="Times New Roman" w:hAnsi="Times New Roman" w:cs="Times New Roman"/>
          <w:i/>
          <w:color w:val="000000" w:themeColor="text1"/>
          <w:sz w:val="24"/>
          <w:szCs w:val="24"/>
        </w:rPr>
        <w:t xml:space="preserve"> „</w:t>
      </w:r>
      <w:r w:rsidR="00245354" w:rsidRPr="00C722E2">
        <w:rPr>
          <w:rFonts w:ascii="Times New Roman" w:eastAsia="Times New Roman" w:hAnsi="Times New Roman" w:cs="Times New Roman"/>
          <w:i/>
          <w:color w:val="000000" w:themeColor="text1"/>
          <w:sz w:val="24"/>
          <w:szCs w:val="24"/>
        </w:rPr>
        <w:t xml:space="preserve">Подготвяне на информация за издаване на становището по ЕО от КО. </w:t>
      </w:r>
      <w:r w:rsidRPr="00C722E2">
        <w:rPr>
          <w:rFonts w:ascii="Times New Roman" w:eastAsia="Times New Roman" w:hAnsi="Times New Roman" w:cs="Times New Roman"/>
          <w:i/>
          <w:color w:val="000000" w:themeColor="text1"/>
          <w:sz w:val="24"/>
          <w:szCs w:val="24"/>
        </w:rPr>
        <w:t>Съгласуване от възложител</w:t>
      </w:r>
      <w:r w:rsidR="00245354" w:rsidRPr="00C722E2">
        <w:rPr>
          <w:rFonts w:ascii="Times New Roman" w:eastAsia="Times New Roman" w:hAnsi="Times New Roman" w:cs="Times New Roman"/>
          <w:i/>
          <w:color w:val="000000" w:themeColor="text1"/>
          <w:sz w:val="24"/>
          <w:szCs w:val="24"/>
        </w:rPr>
        <w:t>я</w:t>
      </w:r>
      <w:r w:rsidRPr="00C722E2">
        <w:rPr>
          <w:rFonts w:ascii="Times New Roman" w:eastAsia="Times New Roman" w:hAnsi="Times New Roman" w:cs="Times New Roman"/>
          <w:i/>
          <w:color w:val="000000" w:themeColor="text1"/>
          <w:sz w:val="24"/>
          <w:szCs w:val="24"/>
        </w:rPr>
        <w:t xml:space="preserve"> на мерки по наблюдение и контрол на въздействието на ППЗ върху околната среда“ </w:t>
      </w:r>
      <w:r w:rsidRPr="00C722E2">
        <w:rPr>
          <w:rFonts w:ascii="Times New Roman" w:eastAsia="Times New Roman" w:hAnsi="Times New Roman" w:cs="Times New Roman"/>
          <w:color w:val="000000" w:themeColor="text1"/>
          <w:sz w:val="24"/>
          <w:szCs w:val="24"/>
        </w:rPr>
        <w:t xml:space="preserve">да </w:t>
      </w:r>
      <w:r w:rsidR="00245354" w:rsidRPr="00C722E2">
        <w:rPr>
          <w:rFonts w:ascii="Times New Roman" w:eastAsia="Times New Roman" w:hAnsi="Times New Roman" w:cs="Times New Roman"/>
          <w:color w:val="000000" w:themeColor="text1"/>
          <w:sz w:val="24"/>
          <w:szCs w:val="24"/>
        </w:rPr>
        <w:t>се замени с</w:t>
      </w:r>
      <w:r w:rsidR="00245354" w:rsidRPr="00C722E2">
        <w:rPr>
          <w:rFonts w:ascii="Times New Roman" w:eastAsia="Times New Roman" w:hAnsi="Times New Roman" w:cs="Times New Roman"/>
          <w:i/>
          <w:color w:val="000000" w:themeColor="text1"/>
          <w:sz w:val="24"/>
          <w:szCs w:val="24"/>
        </w:rPr>
        <w:t xml:space="preserve"> „провеждане на заседание на Междуведомствена </w:t>
      </w:r>
      <w:bookmarkStart w:id="0" w:name="_GoBack"/>
      <w:bookmarkEnd w:id="0"/>
      <w:r w:rsidR="00245354" w:rsidRPr="00C722E2">
        <w:rPr>
          <w:rFonts w:ascii="Times New Roman" w:eastAsia="Times New Roman" w:hAnsi="Times New Roman" w:cs="Times New Roman"/>
          <w:i/>
          <w:color w:val="000000" w:themeColor="text1"/>
          <w:sz w:val="24"/>
          <w:szCs w:val="24"/>
        </w:rPr>
        <w:t>комисия – специализиран състав на Висшия експертен екологичен съвет към МОСВ за разглеждане на документацията по ЕО“</w:t>
      </w:r>
      <w:r w:rsidR="00536274">
        <w:rPr>
          <w:rFonts w:ascii="Times New Roman" w:eastAsia="Times New Roman" w:hAnsi="Times New Roman" w:cs="Times New Roman"/>
          <w:i/>
          <w:color w:val="000000" w:themeColor="text1"/>
          <w:sz w:val="24"/>
          <w:szCs w:val="24"/>
        </w:rPr>
        <w:t>;</w:t>
      </w:r>
    </w:p>
    <w:p w14:paraId="48F04D3B" w14:textId="73514DBA" w:rsidR="006D0E2A" w:rsidRPr="00C722E2" w:rsidRDefault="00536274" w:rsidP="00747123">
      <w:pPr>
        <w:pStyle w:val="ListParagraph"/>
        <w:numPr>
          <w:ilvl w:val="2"/>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sidRPr="00747123">
        <w:rPr>
          <w:rFonts w:ascii="Times New Roman" w:eastAsia="Times New Roman" w:hAnsi="Times New Roman" w:cs="Times New Roman"/>
          <w:color w:val="000000" w:themeColor="text1"/>
          <w:sz w:val="24"/>
          <w:szCs w:val="24"/>
        </w:rPr>
        <w:t xml:space="preserve">в </w:t>
      </w:r>
      <w:r>
        <w:rPr>
          <w:rFonts w:ascii="Times New Roman" w:eastAsia="Times New Roman" w:hAnsi="Times New Roman" w:cs="Times New Roman"/>
          <w:i/>
          <w:color w:val="000000" w:themeColor="text1"/>
          <w:sz w:val="24"/>
          <w:szCs w:val="24"/>
        </w:rPr>
        <w:t xml:space="preserve">„Резултат“ </w:t>
      </w:r>
      <w:r w:rsidRPr="00747123">
        <w:rPr>
          <w:rFonts w:ascii="Times New Roman" w:eastAsia="Times New Roman" w:hAnsi="Times New Roman" w:cs="Times New Roman"/>
          <w:color w:val="000000" w:themeColor="text1"/>
          <w:sz w:val="24"/>
          <w:szCs w:val="24"/>
        </w:rPr>
        <w:t>текста</w:t>
      </w:r>
      <w:r>
        <w:rPr>
          <w:rFonts w:ascii="Times New Roman" w:eastAsia="Times New Roman" w:hAnsi="Times New Roman" w:cs="Times New Roman"/>
          <w:i/>
          <w:color w:val="000000" w:themeColor="text1"/>
          <w:sz w:val="24"/>
          <w:szCs w:val="24"/>
        </w:rPr>
        <w:t xml:space="preserve"> „Предаден и прие окончателен доклад за ЕО, с </w:t>
      </w:r>
      <w:r w:rsidRPr="00E54FA0">
        <w:rPr>
          <w:rFonts w:ascii="Times New Roman" w:eastAsia="Times New Roman" w:hAnsi="Times New Roman" w:cs="Times New Roman"/>
          <w:i/>
          <w:color w:val="000000" w:themeColor="text1"/>
          <w:sz w:val="24"/>
          <w:szCs w:val="24"/>
        </w:rPr>
        <w:t>включени</w:t>
      </w:r>
      <w:r>
        <w:rPr>
          <w:rFonts w:ascii="Times New Roman" w:eastAsia="Times New Roman" w:hAnsi="Times New Roman" w:cs="Times New Roman"/>
          <w:i/>
          <w:color w:val="000000" w:themeColor="text1"/>
          <w:sz w:val="24"/>
          <w:szCs w:val="24"/>
        </w:rPr>
        <w:t xml:space="preserve"> мерки за наблюдение и контрол, както и предложение за тяхното изпълнение“ </w:t>
      </w:r>
      <w:r w:rsidRPr="00747123">
        <w:rPr>
          <w:rFonts w:ascii="Times New Roman" w:eastAsia="Times New Roman" w:hAnsi="Times New Roman" w:cs="Times New Roman"/>
          <w:color w:val="000000" w:themeColor="text1"/>
          <w:sz w:val="24"/>
          <w:szCs w:val="24"/>
        </w:rPr>
        <w:t>да се редактира по следния начин</w:t>
      </w:r>
      <w:r>
        <w:rPr>
          <w:rFonts w:ascii="Times New Roman" w:eastAsia="Times New Roman" w:hAnsi="Times New Roman" w:cs="Times New Roman"/>
          <w:i/>
          <w:color w:val="000000" w:themeColor="text1"/>
          <w:sz w:val="24"/>
          <w:szCs w:val="24"/>
        </w:rPr>
        <w:t xml:space="preserve"> „Предаден доклад за ЕО с приложенията към него“</w:t>
      </w:r>
      <w:r w:rsidR="000D6CBE">
        <w:rPr>
          <w:rFonts w:ascii="Times New Roman" w:eastAsia="Times New Roman" w:hAnsi="Times New Roman" w:cs="Times New Roman"/>
          <w:i/>
          <w:color w:val="000000" w:themeColor="text1"/>
          <w:sz w:val="24"/>
          <w:szCs w:val="24"/>
          <w:lang w:val="en-US"/>
        </w:rPr>
        <w:t>.</w:t>
      </w:r>
      <w:r w:rsidR="006D0E2A" w:rsidRPr="00C722E2">
        <w:rPr>
          <w:rFonts w:ascii="Times New Roman" w:eastAsia="Times New Roman" w:hAnsi="Times New Roman" w:cs="Times New Roman"/>
          <w:i/>
          <w:color w:val="000000" w:themeColor="text1"/>
          <w:sz w:val="24"/>
          <w:szCs w:val="24"/>
        </w:rPr>
        <w:t xml:space="preserve"> </w:t>
      </w:r>
    </w:p>
    <w:p w14:paraId="11A6287E" w14:textId="77777777" w:rsidR="00866E0A" w:rsidRDefault="00161B3B" w:rsidP="00483D9C">
      <w:pPr>
        <w:pStyle w:val="ListParagraph"/>
        <w:numPr>
          <w:ilvl w:val="0"/>
          <w:numId w:val="6"/>
        </w:numPr>
        <w:tabs>
          <w:tab w:val="left" w:pos="851"/>
          <w:tab w:val="left" w:pos="993"/>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т. 5 </w:t>
      </w:r>
      <w:r w:rsidR="001F495E" w:rsidRPr="00483D9C">
        <w:rPr>
          <w:rFonts w:ascii="Times New Roman" w:eastAsia="Times New Roman" w:hAnsi="Times New Roman" w:cs="Times New Roman"/>
          <w:i/>
          <w:color w:val="000000" w:themeColor="text1"/>
          <w:sz w:val="24"/>
          <w:szCs w:val="24"/>
        </w:rPr>
        <w:t>„</w:t>
      </w:r>
      <w:r w:rsidRPr="00483D9C">
        <w:rPr>
          <w:rFonts w:ascii="Times New Roman" w:eastAsia="Times New Roman" w:hAnsi="Times New Roman" w:cs="Times New Roman"/>
          <w:i/>
          <w:color w:val="000000" w:themeColor="text1"/>
          <w:sz w:val="24"/>
          <w:szCs w:val="24"/>
        </w:rPr>
        <w:t>Описание на етапите на провеждане на консултациите, начина им на провеждане и отразяване на резултатите от тях в екологичната оценка</w:t>
      </w:r>
      <w:r w:rsidR="001F495E" w:rsidRPr="00483D9C">
        <w:rPr>
          <w:rFonts w:ascii="Times New Roman" w:eastAsia="Times New Roman" w:hAnsi="Times New Roman" w:cs="Times New Roman"/>
          <w:i/>
          <w:color w:val="000000" w:themeColor="text1"/>
          <w:sz w:val="24"/>
          <w:szCs w:val="24"/>
        </w:rPr>
        <w:t>“</w:t>
      </w:r>
      <w:r w:rsidR="009E7D1B">
        <w:rPr>
          <w:rFonts w:ascii="Times New Roman" w:eastAsia="Times New Roman" w:hAnsi="Times New Roman" w:cs="Times New Roman"/>
          <w:color w:val="000000" w:themeColor="text1"/>
          <w:sz w:val="24"/>
          <w:szCs w:val="24"/>
        </w:rPr>
        <w:t>, в таблица 2, на стр. 1</w:t>
      </w:r>
      <w:r w:rsidR="00866E0A">
        <w:rPr>
          <w:rFonts w:ascii="Times New Roman" w:eastAsia="Times New Roman" w:hAnsi="Times New Roman" w:cs="Times New Roman"/>
          <w:color w:val="000000" w:themeColor="text1"/>
          <w:sz w:val="24"/>
          <w:szCs w:val="24"/>
        </w:rPr>
        <w:t>4</w:t>
      </w:r>
      <w:r w:rsidR="009E7D1B">
        <w:rPr>
          <w:rFonts w:ascii="Times New Roman" w:eastAsia="Times New Roman" w:hAnsi="Times New Roman" w:cs="Times New Roman"/>
          <w:color w:val="000000" w:themeColor="text1"/>
          <w:sz w:val="24"/>
          <w:szCs w:val="24"/>
        </w:rPr>
        <w:t xml:space="preserve">, т. 2 в колона </w:t>
      </w:r>
      <w:r w:rsidR="009E7D1B" w:rsidRPr="00483D9C">
        <w:rPr>
          <w:rFonts w:ascii="Times New Roman" w:eastAsia="Times New Roman" w:hAnsi="Times New Roman" w:cs="Times New Roman"/>
          <w:i/>
          <w:color w:val="000000" w:themeColor="text1"/>
          <w:sz w:val="24"/>
          <w:szCs w:val="24"/>
        </w:rPr>
        <w:t>„</w:t>
      </w:r>
      <w:r w:rsidR="00866E0A" w:rsidRPr="00483D9C">
        <w:rPr>
          <w:rFonts w:ascii="Times New Roman" w:eastAsia="Times New Roman" w:hAnsi="Times New Roman" w:cs="Times New Roman"/>
          <w:i/>
          <w:color w:val="000000" w:themeColor="text1"/>
          <w:sz w:val="24"/>
          <w:szCs w:val="24"/>
        </w:rPr>
        <w:t>Н</w:t>
      </w:r>
      <w:r w:rsidR="009E7D1B" w:rsidRPr="00483D9C">
        <w:rPr>
          <w:rFonts w:ascii="Times New Roman" w:eastAsia="Times New Roman" w:hAnsi="Times New Roman" w:cs="Times New Roman"/>
          <w:i/>
          <w:color w:val="000000" w:themeColor="text1"/>
          <w:sz w:val="24"/>
          <w:szCs w:val="24"/>
        </w:rPr>
        <w:t>ачин на провеждане на консултациите и отразяване на резултатите“</w:t>
      </w:r>
      <w:r w:rsidR="00866E0A">
        <w:rPr>
          <w:rFonts w:ascii="Times New Roman" w:eastAsia="Times New Roman" w:hAnsi="Times New Roman" w:cs="Times New Roman"/>
          <w:color w:val="000000" w:themeColor="text1"/>
          <w:sz w:val="24"/>
          <w:szCs w:val="24"/>
        </w:rPr>
        <w:t>:</w:t>
      </w:r>
    </w:p>
    <w:p w14:paraId="7E33324C" w14:textId="70E26AF9" w:rsidR="00866E0A" w:rsidRDefault="009E7D1B" w:rsidP="001525BE">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т. 1 </w:t>
      </w:r>
      <w:r w:rsidRPr="00483D9C">
        <w:rPr>
          <w:rFonts w:ascii="Times New Roman" w:eastAsia="Times New Roman" w:hAnsi="Times New Roman" w:cs="Times New Roman"/>
          <w:i/>
          <w:color w:val="000000" w:themeColor="text1"/>
          <w:sz w:val="24"/>
          <w:szCs w:val="24"/>
        </w:rPr>
        <w:t>„информация по чл. 8, ал. 1 от Наредбата за ЕО“</w:t>
      </w:r>
      <w:r>
        <w:rPr>
          <w:rFonts w:ascii="Times New Roman" w:eastAsia="Times New Roman" w:hAnsi="Times New Roman" w:cs="Times New Roman"/>
          <w:color w:val="000000" w:themeColor="text1"/>
          <w:sz w:val="24"/>
          <w:szCs w:val="24"/>
        </w:rPr>
        <w:t xml:space="preserve"> да се редактира </w:t>
      </w:r>
      <w:r w:rsidRPr="00483D9C">
        <w:rPr>
          <w:rFonts w:ascii="Times New Roman" w:eastAsia="Times New Roman" w:hAnsi="Times New Roman" w:cs="Times New Roman"/>
          <w:i/>
          <w:color w:val="000000" w:themeColor="text1"/>
          <w:sz w:val="24"/>
          <w:szCs w:val="24"/>
        </w:rPr>
        <w:t>„информация по чл</w:t>
      </w:r>
      <w:r w:rsidR="000E60B5" w:rsidRPr="00483D9C">
        <w:rPr>
          <w:rFonts w:ascii="Times New Roman" w:eastAsia="Times New Roman" w:hAnsi="Times New Roman" w:cs="Times New Roman"/>
          <w:i/>
          <w:color w:val="000000" w:themeColor="text1"/>
          <w:sz w:val="24"/>
          <w:szCs w:val="24"/>
        </w:rPr>
        <w:t>. 8а, ал. 1 от Наредбата за ЕО“</w:t>
      </w:r>
      <w:r w:rsidR="000E60B5">
        <w:rPr>
          <w:rFonts w:ascii="Times New Roman" w:eastAsia="Times New Roman" w:hAnsi="Times New Roman" w:cs="Times New Roman"/>
          <w:color w:val="000000" w:themeColor="text1"/>
          <w:sz w:val="24"/>
          <w:szCs w:val="24"/>
        </w:rPr>
        <w:t>;</w:t>
      </w:r>
    </w:p>
    <w:p w14:paraId="0C1B11EB" w14:textId="4099D0B8" w:rsidR="00AA7AFE" w:rsidRDefault="009E7D1B" w:rsidP="001525BE">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т. 4 </w:t>
      </w:r>
      <w:r w:rsidRPr="009E7D1B">
        <w:rPr>
          <w:rFonts w:ascii="Times New Roman" w:eastAsia="Times New Roman" w:hAnsi="Times New Roman" w:cs="Times New Roman"/>
          <w:i/>
          <w:color w:val="000000" w:themeColor="text1"/>
          <w:sz w:val="24"/>
          <w:szCs w:val="24"/>
        </w:rPr>
        <w:t>„За провеждане на консултации с компетентния орган по околна среда и Министерство на здравеопазването (на основание чл. 20, ал. 3 от Наредбата за ЕО), на МОСВ и на МЗ ще бъде предоставена официално:“</w:t>
      </w:r>
      <w:r>
        <w:rPr>
          <w:rFonts w:ascii="Times New Roman" w:eastAsia="Times New Roman" w:hAnsi="Times New Roman" w:cs="Times New Roman"/>
          <w:color w:val="000000" w:themeColor="text1"/>
          <w:sz w:val="24"/>
          <w:szCs w:val="24"/>
        </w:rPr>
        <w:t xml:space="preserve"> да се прецизира, предвид</w:t>
      </w:r>
      <w:r w:rsidR="00866E0A">
        <w:rPr>
          <w:rFonts w:ascii="Times New Roman" w:eastAsia="Times New Roman" w:hAnsi="Times New Roman" w:cs="Times New Roman"/>
          <w:color w:val="000000" w:themeColor="text1"/>
          <w:sz w:val="24"/>
          <w:szCs w:val="24"/>
        </w:rPr>
        <w:t>, че в чл. 20, ал. 3 от Наредбата за ЕО задължението е на компетентния орган по околна среда или оправомощено от него длъжностно лице да изисква становище от Министерство на здравеопазването;</w:t>
      </w:r>
    </w:p>
    <w:p w14:paraId="67E8F26A" w14:textId="198B8F87" w:rsidR="00866E0A" w:rsidRPr="005E62EE" w:rsidRDefault="00866E0A" w:rsidP="001525BE">
      <w:pPr>
        <w:pStyle w:val="ListParagraph"/>
        <w:numPr>
          <w:ilvl w:val="1"/>
          <w:numId w:val="6"/>
        </w:numPr>
        <w:tabs>
          <w:tab w:val="left" w:pos="851"/>
          <w:tab w:val="left" w:pos="1134"/>
        </w:tabs>
        <w:spacing w:after="0" w:line="240" w:lineRule="auto"/>
        <w:ind w:left="0" w:right="-284"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т. 5 текста </w:t>
      </w:r>
      <w:r w:rsidRPr="00866E0A">
        <w:rPr>
          <w:rFonts w:ascii="Times New Roman" w:eastAsia="Times New Roman" w:hAnsi="Times New Roman" w:cs="Times New Roman"/>
          <w:i/>
          <w:color w:val="000000" w:themeColor="text1"/>
          <w:sz w:val="24"/>
          <w:szCs w:val="24"/>
        </w:rPr>
        <w:t>„Провеждане на обществено обсъждане – това е само опция в случай на получаване на повече от две мотивирани негативни становища или предложения за алтернативи, както и по желание на Възложителя или компетентните органи“</w:t>
      </w:r>
      <w:r>
        <w:rPr>
          <w:rFonts w:ascii="Times New Roman" w:eastAsia="Times New Roman" w:hAnsi="Times New Roman" w:cs="Times New Roman"/>
          <w:color w:val="000000" w:themeColor="text1"/>
          <w:sz w:val="24"/>
          <w:szCs w:val="24"/>
        </w:rPr>
        <w:t xml:space="preserve"> да </w:t>
      </w:r>
      <w:r w:rsidR="001E6FF6">
        <w:rPr>
          <w:rFonts w:ascii="Times New Roman" w:eastAsia="Times New Roman" w:hAnsi="Times New Roman" w:cs="Times New Roman"/>
          <w:color w:val="000000" w:themeColor="text1"/>
          <w:sz w:val="24"/>
          <w:szCs w:val="24"/>
        </w:rPr>
        <w:t xml:space="preserve">отпадне, поради несъответствие с </w:t>
      </w:r>
      <w:r w:rsidRPr="005E62EE">
        <w:rPr>
          <w:rFonts w:ascii="Times New Roman" w:eastAsia="Times New Roman" w:hAnsi="Times New Roman" w:cs="Times New Roman"/>
          <w:color w:val="000000" w:themeColor="text1"/>
          <w:sz w:val="24"/>
          <w:szCs w:val="24"/>
        </w:rPr>
        <w:t>изискванията на чл. 21, ал. 1, т. 2 от Наредбата за ЕО.</w:t>
      </w:r>
    </w:p>
    <w:p w14:paraId="5C0DEDB4" w14:textId="77777777" w:rsidR="005D3004" w:rsidRPr="005E62EE" w:rsidRDefault="005D3004" w:rsidP="005D3004">
      <w:pPr>
        <w:spacing w:before="120" w:after="0" w:line="270" w:lineRule="atLeast"/>
        <w:ind w:right="-284" w:firstLine="709"/>
        <w:jc w:val="both"/>
        <w:rPr>
          <w:rFonts w:ascii="Times New Roman" w:eastAsia="Times New Roman" w:hAnsi="Times New Roman" w:cs="Times New Roman"/>
          <w:b/>
          <w:i/>
          <w:color w:val="000000" w:themeColor="text1"/>
          <w:sz w:val="24"/>
          <w:szCs w:val="24"/>
          <w:lang w:val="en-US"/>
        </w:rPr>
      </w:pPr>
      <w:r w:rsidRPr="005E62EE">
        <w:rPr>
          <w:rFonts w:ascii="Times New Roman" w:eastAsia="Times New Roman" w:hAnsi="Times New Roman" w:cs="Times New Roman"/>
          <w:b/>
          <w:i/>
          <w:color w:val="000000" w:themeColor="text1"/>
          <w:sz w:val="24"/>
          <w:szCs w:val="24"/>
        </w:rPr>
        <w:t>ІІІ. Указания за последващите действия, които да се предприемат по процедурата по ЕО:</w:t>
      </w:r>
    </w:p>
    <w:p w14:paraId="1D64E9FC" w14:textId="1BC4809E" w:rsidR="005D3004" w:rsidRPr="005E62EE" w:rsidRDefault="005D3004" w:rsidP="00483EBF">
      <w:pPr>
        <w:spacing w:after="0" w:line="270" w:lineRule="atLeast"/>
        <w:ind w:right="-284" w:firstLine="708"/>
        <w:jc w:val="both"/>
        <w:rPr>
          <w:rFonts w:ascii="Times New Roman" w:eastAsia="Times New Roman" w:hAnsi="Times New Roman" w:cs="Times New Roman"/>
          <w:bCs/>
          <w:color w:val="000000" w:themeColor="text1"/>
          <w:sz w:val="24"/>
          <w:szCs w:val="24"/>
          <w:bdr w:val="none" w:sz="0" w:space="0" w:color="auto" w:frame="1"/>
          <w:lang w:eastAsia="bg-BG"/>
        </w:rPr>
      </w:pPr>
      <w:r w:rsidRPr="005E62EE">
        <w:rPr>
          <w:rFonts w:ascii="Times New Roman" w:eastAsia="Times New Roman" w:hAnsi="Times New Roman" w:cs="Times New Roman"/>
          <w:color w:val="000000" w:themeColor="text1"/>
          <w:sz w:val="24"/>
          <w:szCs w:val="24"/>
        </w:rPr>
        <w:t>Следващите действия, които е необходимо да извършите по процедурата по ЕО за проекта</w:t>
      </w:r>
      <w:r w:rsidRPr="005E62EE">
        <w:rPr>
          <w:rFonts w:ascii="Times New Roman" w:eastAsia="Times New Roman" w:hAnsi="Times New Roman" w:cs="Times New Roman"/>
          <w:bCs/>
          <w:i/>
          <w:color w:val="000000" w:themeColor="text1"/>
          <w:sz w:val="24"/>
          <w:szCs w:val="24"/>
          <w:bdr w:val="none" w:sz="0" w:space="0" w:color="auto" w:frame="1"/>
          <w:lang w:eastAsia="bg-BG"/>
        </w:rPr>
        <w:t xml:space="preserve"> </w:t>
      </w:r>
      <w:r w:rsidRPr="005E62EE">
        <w:rPr>
          <w:rFonts w:ascii="Times New Roman" w:eastAsia="Times New Roman" w:hAnsi="Times New Roman" w:cs="Times New Roman"/>
          <w:bCs/>
          <w:color w:val="000000" w:themeColor="text1"/>
          <w:sz w:val="24"/>
          <w:szCs w:val="24"/>
          <w:bdr w:val="none" w:sz="0" w:space="0" w:color="auto" w:frame="1"/>
          <w:lang w:eastAsia="bg-BG"/>
        </w:rPr>
        <w:t xml:space="preserve">на </w:t>
      </w:r>
      <w:r w:rsidR="00483EBF" w:rsidRPr="005E62EE">
        <w:rPr>
          <w:rFonts w:ascii="Times New Roman" w:eastAsia="Times New Roman" w:hAnsi="Times New Roman" w:cs="Times New Roman"/>
          <w:bCs/>
          <w:color w:val="000000" w:themeColor="text1"/>
          <w:sz w:val="24"/>
          <w:szCs w:val="24"/>
          <w:bdr w:val="none" w:sz="0" w:space="0" w:color="auto" w:frame="1"/>
          <w:lang w:eastAsia="bg-BG"/>
        </w:rPr>
        <w:t xml:space="preserve">План за приоритетни зони за развитие на обекти за производство на електрическа енергия от вятърна енергия </w:t>
      </w:r>
      <w:r w:rsidRPr="005E62EE">
        <w:rPr>
          <w:rFonts w:ascii="Times New Roman" w:eastAsia="Times New Roman" w:hAnsi="Times New Roman" w:cs="Times New Roman"/>
          <w:color w:val="000000" w:themeColor="text1"/>
          <w:sz w:val="24"/>
          <w:szCs w:val="24"/>
        </w:rPr>
        <w:t xml:space="preserve">включват провеждане на консултации по доклада за ЕО, в т.ч. и приложенията към него и по </w:t>
      </w:r>
      <w:r w:rsidRPr="005E62EE">
        <w:rPr>
          <w:rFonts w:ascii="Times New Roman" w:hAnsi="Times New Roman" w:cs="Times New Roman"/>
          <w:color w:val="000000" w:themeColor="text1"/>
          <w:sz w:val="24"/>
          <w:szCs w:val="24"/>
        </w:rPr>
        <w:t>проекта на плана</w:t>
      </w:r>
      <w:r w:rsidRPr="005E62EE">
        <w:rPr>
          <w:rFonts w:ascii="Times New Roman" w:eastAsia="Times New Roman" w:hAnsi="Times New Roman" w:cs="Times New Roman"/>
          <w:color w:val="000000" w:themeColor="text1"/>
          <w:sz w:val="24"/>
          <w:szCs w:val="24"/>
        </w:rPr>
        <w:t xml:space="preserve"> по смисъла на чл. 20 от Наредбата за ЕО. За целта следва да се:</w:t>
      </w:r>
    </w:p>
    <w:p w14:paraId="437128FC" w14:textId="77777777" w:rsidR="005D3004" w:rsidRPr="005E62EE" w:rsidRDefault="005D3004" w:rsidP="005D3004">
      <w:pPr>
        <w:pStyle w:val="ListParagraph"/>
        <w:numPr>
          <w:ilvl w:val="0"/>
          <w:numId w:val="2"/>
        </w:numPr>
        <w:tabs>
          <w:tab w:val="left" w:pos="0"/>
          <w:tab w:val="left" w:pos="993"/>
        </w:tabs>
        <w:overflowPunct w:val="0"/>
        <w:autoSpaceDE w:val="0"/>
        <w:autoSpaceDN w:val="0"/>
        <w:adjustRightInd w:val="0"/>
        <w:spacing w:after="0" w:line="240" w:lineRule="auto"/>
        <w:ind w:left="0" w:right="-284" w:firstLine="720"/>
        <w:jc w:val="both"/>
        <w:textAlignment w:val="baseline"/>
        <w:rPr>
          <w:rFonts w:ascii="Times New Roman" w:eastAsia="Times New Roman" w:hAnsi="Times New Roman" w:cs="Times New Roman"/>
          <w:color w:val="000000" w:themeColor="text1"/>
          <w:sz w:val="24"/>
          <w:szCs w:val="24"/>
        </w:rPr>
      </w:pPr>
      <w:r w:rsidRPr="005E62EE">
        <w:rPr>
          <w:rFonts w:ascii="Times New Roman" w:eastAsia="Times New Roman" w:hAnsi="Times New Roman" w:cs="Times New Roman"/>
          <w:color w:val="000000" w:themeColor="text1"/>
          <w:sz w:val="24"/>
          <w:szCs w:val="24"/>
        </w:rPr>
        <w:t>Изготви и публикува съобщение за провеждане на консултации, съдържащо информацията по чл. 20, ал. 1, т. 1 от Наредбата за ЕО;</w:t>
      </w:r>
    </w:p>
    <w:p w14:paraId="673E2D7A" w14:textId="77777777" w:rsidR="005D3004" w:rsidRPr="005E62EE" w:rsidRDefault="005D3004" w:rsidP="005D3004">
      <w:pPr>
        <w:pStyle w:val="ListParagraph"/>
        <w:numPr>
          <w:ilvl w:val="0"/>
          <w:numId w:val="2"/>
        </w:numPr>
        <w:tabs>
          <w:tab w:val="left" w:pos="0"/>
          <w:tab w:val="left" w:pos="993"/>
        </w:tabs>
        <w:overflowPunct w:val="0"/>
        <w:autoSpaceDE w:val="0"/>
        <w:autoSpaceDN w:val="0"/>
        <w:adjustRightInd w:val="0"/>
        <w:spacing w:before="120" w:after="0" w:line="240" w:lineRule="auto"/>
        <w:ind w:left="0" w:right="-284" w:firstLine="720"/>
        <w:jc w:val="both"/>
        <w:textAlignment w:val="baseline"/>
        <w:rPr>
          <w:rFonts w:ascii="Times New Roman" w:eastAsia="Times New Roman" w:hAnsi="Times New Roman" w:cs="Times New Roman"/>
          <w:b/>
          <w:color w:val="000000" w:themeColor="text1"/>
          <w:sz w:val="24"/>
          <w:szCs w:val="24"/>
        </w:rPr>
      </w:pPr>
      <w:r w:rsidRPr="005E62EE">
        <w:rPr>
          <w:rFonts w:ascii="Times New Roman" w:eastAsia="Times New Roman" w:hAnsi="Times New Roman" w:cs="Times New Roman"/>
          <w:color w:val="000000" w:themeColor="text1"/>
          <w:sz w:val="24"/>
          <w:szCs w:val="24"/>
        </w:rPr>
        <w:t xml:space="preserve">Изпрати съобщението за провеждане на консултации </w:t>
      </w:r>
      <w:r w:rsidRPr="005E62EE">
        <w:rPr>
          <w:rFonts w:ascii="Times New Roman" w:eastAsia="Times New Roman" w:hAnsi="Times New Roman" w:cs="Times New Roman"/>
          <w:b/>
          <w:color w:val="000000" w:themeColor="text1"/>
          <w:sz w:val="24"/>
          <w:szCs w:val="24"/>
        </w:rPr>
        <w:t xml:space="preserve">до всички посочени в схемата за консултации ведомства и организации, </w:t>
      </w:r>
      <w:r w:rsidRPr="005E62EE">
        <w:rPr>
          <w:rFonts w:ascii="Times New Roman" w:eastAsia="Times New Roman" w:hAnsi="Times New Roman" w:cs="Times New Roman"/>
          <w:color w:val="000000" w:themeColor="text1"/>
          <w:sz w:val="24"/>
          <w:szCs w:val="24"/>
        </w:rPr>
        <w:t xml:space="preserve">както и да го оповестите на интернет страницата си и/или по друг общодостъпен начин, съгласно разпоредбата на чл. 20, ал. 4 от Наредбата за ЕО; </w:t>
      </w:r>
    </w:p>
    <w:p w14:paraId="57638AAB" w14:textId="542712AC" w:rsidR="005D3004" w:rsidRPr="005E62EE" w:rsidRDefault="005D3004" w:rsidP="005D3004">
      <w:pPr>
        <w:pStyle w:val="ListParagraph"/>
        <w:numPr>
          <w:ilvl w:val="0"/>
          <w:numId w:val="2"/>
        </w:numPr>
        <w:tabs>
          <w:tab w:val="left" w:pos="0"/>
          <w:tab w:val="left" w:pos="993"/>
        </w:tabs>
        <w:overflowPunct w:val="0"/>
        <w:autoSpaceDE w:val="0"/>
        <w:autoSpaceDN w:val="0"/>
        <w:adjustRightInd w:val="0"/>
        <w:spacing w:after="0" w:line="240" w:lineRule="auto"/>
        <w:ind w:left="0" w:right="-284" w:firstLine="720"/>
        <w:jc w:val="both"/>
        <w:textAlignment w:val="baseline"/>
        <w:rPr>
          <w:rFonts w:ascii="Times New Roman" w:eastAsia="Times New Roman" w:hAnsi="Times New Roman" w:cs="Times New Roman"/>
          <w:color w:val="000000" w:themeColor="text1"/>
          <w:sz w:val="24"/>
          <w:szCs w:val="24"/>
        </w:rPr>
      </w:pPr>
      <w:r w:rsidRPr="005E62EE">
        <w:rPr>
          <w:rFonts w:ascii="Times New Roman" w:eastAsia="Times New Roman" w:hAnsi="Times New Roman" w:cs="Times New Roman"/>
          <w:color w:val="000000" w:themeColor="text1"/>
          <w:sz w:val="24"/>
          <w:szCs w:val="24"/>
        </w:rPr>
        <w:lastRenderedPageBreak/>
        <w:t xml:space="preserve">осигури достъп до доклада за ЕО (в т.ч. приложенията към него) и проекта на </w:t>
      </w:r>
      <w:r w:rsidR="00915495" w:rsidRPr="005E62EE">
        <w:rPr>
          <w:rFonts w:ascii="Times New Roman" w:eastAsia="Times New Roman" w:hAnsi="Times New Roman" w:cs="Times New Roman"/>
          <w:bCs/>
          <w:color w:val="000000" w:themeColor="text1"/>
          <w:sz w:val="24"/>
          <w:szCs w:val="24"/>
          <w:bdr w:val="none" w:sz="0" w:space="0" w:color="auto" w:frame="1"/>
          <w:lang w:eastAsia="bg-BG"/>
        </w:rPr>
        <w:t>План за приоритетни зони за развитие на обекти за производство на електрическа енергия от вятърна енергия</w:t>
      </w:r>
      <w:r w:rsidRPr="005E62EE">
        <w:rPr>
          <w:rFonts w:ascii="Times New Roman" w:eastAsia="Times New Roman" w:hAnsi="Times New Roman" w:cs="Times New Roman"/>
          <w:color w:val="000000" w:themeColor="text1"/>
          <w:sz w:val="24"/>
          <w:szCs w:val="24"/>
        </w:rPr>
        <w:t>, както и приемане на изразените в срок становища по реда на чл. 20, ал.1, т. 2 от Наредбата за ЕО;</w:t>
      </w:r>
    </w:p>
    <w:p w14:paraId="20CBAACC" w14:textId="77777777" w:rsidR="005D3004" w:rsidRPr="005E62EE" w:rsidRDefault="005D3004" w:rsidP="005D3004">
      <w:pPr>
        <w:pStyle w:val="ListParagraph"/>
        <w:numPr>
          <w:ilvl w:val="0"/>
          <w:numId w:val="2"/>
        </w:numPr>
        <w:tabs>
          <w:tab w:val="left" w:pos="0"/>
          <w:tab w:val="left" w:pos="993"/>
        </w:tabs>
        <w:overflowPunct w:val="0"/>
        <w:autoSpaceDE w:val="0"/>
        <w:autoSpaceDN w:val="0"/>
        <w:adjustRightInd w:val="0"/>
        <w:spacing w:after="0" w:line="240" w:lineRule="auto"/>
        <w:ind w:left="0" w:right="-284" w:firstLine="720"/>
        <w:jc w:val="both"/>
        <w:textAlignment w:val="baseline"/>
        <w:rPr>
          <w:rFonts w:ascii="Times New Roman" w:eastAsia="Times New Roman" w:hAnsi="Times New Roman" w:cs="Times New Roman"/>
          <w:color w:val="000000" w:themeColor="text1"/>
          <w:sz w:val="24"/>
          <w:szCs w:val="24"/>
        </w:rPr>
      </w:pPr>
      <w:r w:rsidRPr="005E62EE">
        <w:rPr>
          <w:rFonts w:ascii="Times New Roman" w:eastAsia="Times New Roman" w:hAnsi="Times New Roman" w:cs="Times New Roman"/>
          <w:color w:val="000000" w:themeColor="text1"/>
          <w:sz w:val="24"/>
          <w:szCs w:val="24"/>
        </w:rPr>
        <w:t>извършват консултации с обществеността, заинтересуваните органи и трети лица по начини съгласно чл. 20, ал. 2 от Наредбата за ЕО;</w:t>
      </w:r>
    </w:p>
    <w:p w14:paraId="4064246F" w14:textId="77777777" w:rsidR="005D3004" w:rsidRPr="005E62EE" w:rsidRDefault="005D3004" w:rsidP="005D3004">
      <w:pPr>
        <w:pStyle w:val="ListParagraph"/>
        <w:numPr>
          <w:ilvl w:val="0"/>
          <w:numId w:val="2"/>
        </w:numPr>
        <w:tabs>
          <w:tab w:val="left" w:pos="0"/>
          <w:tab w:val="left" w:pos="993"/>
        </w:tabs>
        <w:overflowPunct w:val="0"/>
        <w:autoSpaceDE w:val="0"/>
        <w:autoSpaceDN w:val="0"/>
        <w:adjustRightInd w:val="0"/>
        <w:spacing w:after="0" w:line="240" w:lineRule="auto"/>
        <w:ind w:left="0" w:right="-284" w:firstLine="720"/>
        <w:jc w:val="both"/>
        <w:textAlignment w:val="baseline"/>
        <w:rPr>
          <w:rFonts w:ascii="Times New Roman" w:eastAsia="Times New Roman" w:hAnsi="Times New Roman" w:cs="Times New Roman"/>
          <w:color w:val="000000" w:themeColor="text1"/>
          <w:sz w:val="24"/>
          <w:szCs w:val="24"/>
        </w:rPr>
      </w:pPr>
      <w:r w:rsidRPr="005E62EE">
        <w:rPr>
          <w:rFonts w:ascii="Times New Roman" w:eastAsia="Times New Roman" w:hAnsi="Times New Roman" w:cs="Times New Roman"/>
          <w:color w:val="000000" w:themeColor="text1"/>
          <w:sz w:val="24"/>
          <w:szCs w:val="24"/>
        </w:rPr>
        <w:t>предостави доклада за ЕО с всички приложения към него, на хартиен и електронен носител в МОСВ за провеждане на консултации на основание чл. 20, ал. 3 от Наредбата за ЕО. Към документацията следва да бъде приложено и съобщението за провеждане на консултации, предвид изискванията на чл. 20, ал. 4 от Наредбата за ЕО.</w:t>
      </w:r>
    </w:p>
    <w:p w14:paraId="5CD6855F" w14:textId="77777777" w:rsidR="005D3004" w:rsidRPr="005E62EE" w:rsidRDefault="005D3004" w:rsidP="005D3004">
      <w:pPr>
        <w:overflowPunct w:val="0"/>
        <w:autoSpaceDE w:val="0"/>
        <w:autoSpaceDN w:val="0"/>
        <w:adjustRightInd w:val="0"/>
        <w:spacing w:after="0" w:line="240" w:lineRule="auto"/>
        <w:ind w:left="-567" w:right="-284" w:firstLine="567"/>
        <w:jc w:val="both"/>
        <w:textAlignment w:val="baseline"/>
        <w:rPr>
          <w:rFonts w:ascii="Times New Roman" w:eastAsia="Times New Roman" w:hAnsi="Times New Roman" w:cs="Times New Roman"/>
          <w:color w:val="000000" w:themeColor="text1"/>
          <w:sz w:val="24"/>
          <w:szCs w:val="24"/>
        </w:rPr>
      </w:pPr>
    </w:p>
    <w:p w14:paraId="2D8A392E" w14:textId="16FE3BBC" w:rsidR="009A3CC2" w:rsidRPr="009A3CC2" w:rsidRDefault="005E1AE7" w:rsidP="00B23F3A">
      <w:pPr>
        <w:spacing w:before="120" w:after="120" w:line="270" w:lineRule="atLeast"/>
        <w:ind w:firstLine="709"/>
        <w:rPr>
          <w:rFonts w:ascii="Times New Roman" w:eastAsia="Times New Roman" w:hAnsi="Times New Roman" w:cs="Times New Roman"/>
          <w:bCs/>
          <w:color w:val="333333"/>
          <w:sz w:val="20"/>
          <w:szCs w:val="20"/>
          <w:bdr w:val="none" w:sz="0" w:space="0" w:color="auto" w:frame="1"/>
          <w:lang w:val="en-US" w:eastAsia="bg-BG"/>
        </w:rPr>
      </w:pPr>
      <w:r>
        <w:rPr>
          <w:rFonts w:ascii="Times New Roman" w:eastAsia="Times New Roman" w:hAnsi="Times New Roman" w:cs="Times New Roman"/>
          <w:bCs/>
          <w:color w:val="000000" w:themeColor="text1"/>
          <w:sz w:val="24"/>
          <w:szCs w:val="24"/>
          <w:bdr w:val="none" w:sz="0" w:space="0" w:color="auto" w:frame="1"/>
          <w:lang w:eastAsia="bg-BG"/>
        </w:rPr>
        <w:pict w14:anchorId="32A52AD6">
          <v:shape id="_x0000_i1026" type="#_x0000_t75" alt="Microsoft Office Signature Line..." style="width:192.2pt;height:95.15pt">
            <v:imagedata r:id="rId12" o:title=""/>
            <o:lock v:ext="edit" ungrouping="t" rotation="t" cropping="t" verticies="t" text="t" grouping="t"/>
            <o:signatureline v:ext="edit" id="{0F0855A5-AEB1-440F-A5DE-E309AAAB7287}" provid="{00000000-0000-0000-0000-000000000000}" o:suggestedsigner="ЮЛИЯН ПОПОВ" o:suggestedsigner2="МИНИСТЪР" issignatureline="t"/>
          </v:shape>
        </w:pict>
      </w:r>
    </w:p>
    <w:sectPr w:rsidR="009A3CC2" w:rsidRPr="009A3CC2" w:rsidSect="00D97B7D">
      <w:headerReference w:type="default" r:id="rId13"/>
      <w:footerReference w:type="default" r:id="rId14"/>
      <w:headerReference w:type="first" r:id="rId15"/>
      <w:footerReference w:type="first" r:id="rId16"/>
      <w:pgSz w:w="11906" w:h="16838"/>
      <w:pgMar w:top="1135"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1BB87" w14:textId="77777777" w:rsidR="00C03129" w:rsidRDefault="00C03129" w:rsidP="00344A2F">
      <w:pPr>
        <w:spacing w:after="0" w:line="240" w:lineRule="auto"/>
      </w:pPr>
      <w:r>
        <w:separator/>
      </w:r>
    </w:p>
  </w:endnote>
  <w:endnote w:type="continuationSeparator" w:id="0">
    <w:p w14:paraId="5AC40505" w14:textId="77777777" w:rsidR="00C03129" w:rsidRDefault="00C03129" w:rsidP="00344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913841"/>
      <w:docPartObj>
        <w:docPartGallery w:val="Page Numbers (Bottom of Page)"/>
        <w:docPartUnique/>
      </w:docPartObj>
    </w:sdtPr>
    <w:sdtEndPr/>
    <w:sdtContent>
      <w:sdt>
        <w:sdtPr>
          <w:id w:val="-1769616900"/>
          <w:docPartObj>
            <w:docPartGallery w:val="Page Numbers (Top of Page)"/>
            <w:docPartUnique/>
          </w:docPartObj>
        </w:sdtPr>
        <w:sdtEndPr/>
        <w:sdtContent>
          <w:p w14:paraId="0A4F9491" w14:textId="1F6CA06F" w:rsidR="00866E0A" w:rsidRDefault="00866E0A">
            <w:pPr>
              <w:pStyle w:val="Footer"/>
              <w:jc w:val="right"/>
            </w:pPr>
            <w:proofErr w:type="spellStart"/>
            <w:r>
              <w:t>Page</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3A0B6C">
              <w:rPr>
                <w:b/>
                <w:bCs/>
                <w:noProof/>
              </w:rPr>
              <w:t>5</w:t>
            </w:r>
            <w:r>
              <w:rPr>
                <w:b/>
                <w:bCs/>
                <w:sz w:val="24"/>
                <w:szCs w:val="24"/>
              </w:rPr>
              <w:fldChar w:fldCharType="end"/>
            </w:r>
            <w:r>
              <w:t xml:space="preserve"> </w:t>
            </w:r>
            <w:proofErr w:type="spellStart"/>
            <w:r>
              <w:t>of</w:t>
            </w:r>
            <w:proofErr w:type="spellEnd"/>
            <w:r>
              <w:t xml:space="preserve"> </w:t>
            </w:r>
            <w:r>
              <w:rPr>
                <w:b/>
                <w:bCs/>
                <w:sz w:val="24"/>
                <w:szCs w:val="24"/>
              </w:rPr>
              <w:fldChar w:fldCharType="begin"/>
            </w:r>
            <w:r>
              <w:rPr>
                <w:b/>
                <w:bCs/>
              </w:rPr>
              <w:instrText xml:space="preserve"> NUMPAGES  </w:instrText>
            </w:r>
            <w:r>
              <w:rPr>
                <w:b/>
                <w:bCs/>
                <w:sz w:val="24"/>
                <w:szCs w:val="24"/>
              </w:rPr>
              <w:fldChar w:fldCharType="separate"/>
            </w:r>
            <w:r w:rsidR="003A0B6C">
              <w:rPr>
                <w:b/>
                <w:bCs/>
                <w:noProof/>
              </w:rPr>
              <w:t>5</w:t>
            </w:r>
            <w:r>
              <w:rPr>
                <w:b/>
                <w:bCs/>
                <w:sz w:val="24"/>
                <w:szCs w:val="24"/>
              </w:rPr>
              <w:fldChar w:fldCharType="end"/>
            </w:r>
          </w:p>
        </w:sdtContent>
      </w:sdt>
    </w:sdtContent>
  </w:sdt>
  <w:p w14:paraId="2A0343E9" w14:textId="77777777" w:rsidR="00866E0A" w:rsidRDefault="00866E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40872" w14:textId="77777777" w:rsidR="00866E0A" w:rsidRDefault="00866E0A" w:rsidP="009A3CC2">
    <w:pPr>
      <w:pStyle w:val="Footer"/>
      <w:tabs>
        <w:tab w:val="clear" w:pos="4536"/>
        <w:tab w:val="clear" w:pos="9072"/>
        <w:tab w:val="left" w:pos="2775"/>
      </w:tabs>
    </w:pPr>
    <w:r w:rsidRPr="00492363">
      <w:rPr>
        <w:rFonts w:ascii="Calibri" w:eastAsia="Calibri" w:hAnsi="Calibri" w:cs="Times New Roman"/>
        <w:noProof/>
        <w:lang w:eastAsia="bg-BG"/>
      </w:rPr>
      <mc:AlternateContent>
        <mc:Choice Requires="wps">
          <w:drawing>
            <wp:anchor distT="0" distB="0" distL="114300" distR="114300" simplePos="0" relativeHeight="251658240" behindDoc="0" locked="0" layoutInCell="1" allowOverlap="1" wp14:anchorId="4E88D34C" wp14:editId="721EDA68">
              <wp:simplePos x="0" y="0"/>
              <wp:positionH relativeFrom="column">
                <wp:posOffset>72390</wp:posOffset>
              </wp:positionH>
              <wp:positionV relativeFrom="paragraph">
                <wp:posOffset>62230</wp:posOffset>
              </wp:positionV>
              <wp:extent cx="5864860" cy="20955"/>
              <wp:effectExtent l="0" t="0" r="21590" b="36195"/>
              <wp:wrapNone/>
              <wp:docPr id="8" name="Straight Connector 10"/>
              <wp:cNvGraphicFramePr/>
              <a:graphic xmlns:a="http://schemas.openxmlformats.org/drawingml/2006/main">
                <a:graphicData uri="http://schemas.microsoft.com/office/word/2010/wordprocessingShape">
                  <wps:wsp>
                    <wps:cNvCnPr/>
                    <wps:spPr>
                      <a:xfrm flipV="1">
                        <a:off x="0" y="0"/>
                        <a:ext cx="5864860" cy="209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DB57C50" id="Straight Connector 1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4.9pt" to="46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"/>
          </w:pict>
        </mc:Fallback>
      </mc:AlternateContent>
    </w:r>
  </w:p>
  <w:tbl>
    <w:tblPr>
      <w:tblW w:w="9647" w:type="dxa"/>
      <w:tblLook w:val="04A0" w:firstRow="1" w:lastRow="0" w:firstColumn="1" w:lastColumn="0" w:noHBand="0" w:noVBand="1"/>
    </w:tblPr>
    <w:tblGrid>
      <w:gridCol w:w="3066"/>
      <w:gridCol w:w="4748"/>
      <w:gridCol w:w="1833"/>
    </w:tblGrid>
    <w:tr w:rsidR="00866E0A" w:rsidRPr="00492363" w14:paraId="343FC1D6" w14:textId="77777777" w:rsidTr="00ED28E9">
      <w:trPr>
        <w:trHeight w:val="1013"/>
      </w:trPr>
      <w:tc>
        <w:tcPr>
          <w:tcW w:w="2356" w:type="dxa"/>
          <w:hideMark/>
        </w:tcPr>
        <w:p w14:paraId="48D4BD1A" w14:textId="77777777" w:rsidR="00866E0A" w:rsidRPr="00492363" w:rsidRDefault="00866E0A" w:rsidP="00ED28E9">
          <w:pPr>
            <w:tabs>
              <w:tab w:val="center" w:pos="4703"/>
              <w:tab w:val="right" w:pos="9406"/>
            </w:tabs>
            <w:spacing w:after="0"/>
            <w:jc w:val="center"/>
            <w:rPr>
              <w:rFonts w:ascii="Calibri" w:eastAsia="Calibri" w:hAnsi="Calibri" w:cs="Times New Roman"/>
              <w:lang w:val="en-US"/>
            </w:rPr>
          </w:pPr>
          <w:r w:rsidRPr="00BD1CDD">
            <w:rPr>
              <w:rFonts w:ascii="Calibri" w:eastAsia="Calibri" w:hAnsi="Calibri" w:cs="Times New Roman"/>
              <w:noProof/>
              <w:lang w:eastAsia="bg-BG"/>
            </w:rPr>
            <w:drawing>
              <wp:inline distT="0" distB="0" distL="0" distR="0" wp14:anchorId="24ADB2C8" wp14:editId="36B064D2">
                <wp:extent cx="1801077" cy="723900"/>
                <wp:effectExtent l="0" t="0" r="889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01077" cy="723900"/>
                        </a:xfrm>
                        <a:prstGeom prst="rect">
                          <a:avLst/>
                        </a:prstGeom>
                        <a:noFill/>
                        <a:ln>
                          <a:noFill/>
                        </a:ln>
                      </pic:spPr>
                    </pic:pic>
                  </a:graphicData>
                </a:graphic>
              </wp:inline>
            </w:drawing>
          </w:r>
        </w:p>
      </w:tc>
      <w:tc>
        <w:tcPr>
          <w:tcW w:w="5290" w:type="dxa"/>
        </w:tcPr>
        <w:p w14:paraId="2467776C" w14:textId="77777777" w:rsidR="00866E0A" w:rsidRPr="00492363" w:rsidRDefault="00866E0A" w:rsidP="00ED28E9">
          <w:pPr>
            <w:tabs>
              <w:tab w:val="center" w:pos="4703"/>
              <w:tab w:val="right" w:pos="9406"/>
            </w:tabs>
            <w:spacing w:after="0"/>
            <w:jc w:val="center"/>
            <w:rPr>
              <w:rFonts w:ascii="Times" w:eastAsia="Calibri" w:hAnsi="Times" w:cs="Times New Roman"/>
              <w:lang w:val="en-US"/>
            </w:rPr>
          </w:pPr>
          <w:proofErr w:type="spellStart"/>
          <w:r w:rsidRPr="00492363">
            <w:rPr>
              <w:rFonts w:ascii="Times New Roman" w:eastAsia="Calibri" w:hAnsi="Times New Roman" w:cs="Times New Roman"/>
              <w:lang w:val="en-US"/>
            </w:rPr>
            <w:t>София</w:t>
          </w:r>
          <w:proofErr w:type="spellEnd"/>
          <w:r w:rsidRPr="00492363">
            <w:rPr>
              <w:rFonts w:ascii="Times" w:eastAsia="Calibri" w:hAnsi="Times" w:cs="Times New Roman"/>
              <w:lang w:val="en-US"/>
            </w:rPr>
            <w:t xml:space="preserve">, 1000, </w:t>
          </w:r>
          <w:proofErr w:type="spellStart"/>
          <w:r w:rsidRPr="00492363">
            <w:rPr>
              <w:rFonts w:ascii="Times New Roman" w:eastAsia="Calibri" w:hAnsi="Times New Roman" w:cs="Times New Roman"/>
              <w:lang w:val="en-US"/>
            </w:rPr>
            <w:t>бул</w:t>
          </w:r>
          <w:proofErr w:type="spellEnd"/>
          <w:r w:rsidRPr="00492363">
            <w:rPr>
              <w:rFonts w:ascii="Times" w:eastAsia="Calibri" w:hAnsi="Times" w:cs="Times New Roman"/>
              <w:lang w:val="en-US"/>
            </w:rPr>
            <w:t>. „</w:t>
          </w:r>
          <w:proofErr w:type="spellStart"/>
          <w:r w:rsidRPr="00492363">
            <w:rPr>
              <w:rFonts w:ascii="Times New Roman" w:eastAsia="Calibri" w:hAnsi="Times New Roman" w:cs="Times New Roman"/>
              <w:lang w:val="en-US"/>
            </w:rPr>
            <w:t>Кн</w:t>
          </w:r>
          <w:proofErr w:type="spellEnd"/>
          <w:r w:rsidRPr="00492363">
            <w:rPr>
              <w:rFonts w:ascii="Times" w:eastAsia="Calibri" w:hAnsi="Times" w:cs="Times New Roman"/>
              <w:lang w:val="en-US"/>
            </w:rPr>
            <w:t xml:space="preserve">. </w:t>
          </w:r>
          <w:proofErr w:type="spellStart"/>
          <w:r w:rsidRPr="00492363">
            <w:rPr>
              <w:rFonts w:ascii="Times New Roman" w:eastAsia="Calibri" w:hAnsi="Times New Roman" w:cs="Times New Roman"/>
              <w:lang w:val="en-US"/>
            </w:rPr>
            <w:t>Мария</w:t>
          </w:r>
          <w:proofErr w:type="spellEnd"/>
          <w:r w:rsidRPr="00492363">
            <w:rPr>
              <w:rFonts w:ascii="Times" w:eastAsia="Calibri" w:hAnsi="Times" w:cs="Times New Roman"/>
              <w:lang w:val="en-US"/>
            </w:rPr>
            <w:t xml:space="preserve"> </w:t>
          </w:r>
          <w:proofErr w:type="spellStart"/>
          <w:r w:rsidRPr="00492363">
            <w:rPr>
              <w:rFonts w:ascii="Times New Roman" w:eastAsia="Calibri" w:hAnsi="Times New Roman" w:cs="Times New Roman"/>
              <w:lang w:val="en-US"/>
            </w:rPr>
            <w:t>Луиза</w:t>
          </w:r>
          <w:proofErr w:type="spellEnd"/>
          <w:r w:rsidRPr="00492363">
            <w:rPr>
              <w:rFonts w:ascii="Times" w:eastAsia="Calibri" w:hAnsi="Times" w:cs="Times New Roman"/>
              <w:lang w:val="en-US"/>
            </w:rPr>
            <w:t>” 22</w:t>
          </w:r>
        </w:p>
        <w:p w14:paraId="305D3012" w14:textId="77777777" w:rsidR="00866E0A" w:rsidRPr="00492363" w:rsidRDefault="00866E0A" w:rsidP="00ED28E9">
          <w:pPr>
            <w:tabs>
              <w:tab w:val="center" w:pos="4703"/>
              <w:tab w:val="right" w:pos="9406"/>
            </w:tabs>
            <w:spacing w:after="0"/>
            <w:jc w:val="center"/>
            <w:rPr>
              <w:rFonts w:ascii="Times" w:eastAsia="Calibri" w:hAnsi="Times" w:cs="Times New Roman"/>
              <w:lang w:val="en-US"/>
            </w:rPr>
          </w:pPr>
        </w:p>
        <w:p w14:paraId="0209E11C" w14:textId="77777777" w:rsidR="00866E0A" w:rsidRPr="00492363" w:rsidRDefault="00866E0A" w:rsidP="00ED28E9">
          <w:pPr>
            <w:tabs>
              <w:tab w:val="center" w:pos="4703"/>
              <w:tab w:val="right" w:pos="9406"/>
            </w:tabs>
            <w:spacing w:after="0"/>
            <w:jc w:val="center"/>
            <w:rPr>
              <w:rFonts w:eastAsia="Calibri" w:cs="Times New Roman"/>
            </w:rPr>
          </w:pPr>
          <w:proofErr w:type="spellStart"/>
          <w:r w:rsidRPr="00492363">
            <w:rPr>
              <w:rFonts w:ascii="Times New Roman" w:eastAsia="Calibri" w:hAnsi="Times New Roman" w:cs="Times New Roman"/>
              <w:lang w:val="en-US"/>
            </w:rPr>
            <w:t>Тел</w:t>
          </w:r>
          <w:proofErr w:type="spellEnd"/>
          <w:r>
            <w:rPr>
              <w:rFonts w:ascii="Times" w:eastAsia="Calibri" w:hAnsi="Times" w:cs="Times New Roman"/>
              <w:lang w:val="en-US"/>
            </w:rPr>
            <w:t>: +359(2) 940 6194</w:t>
          </w:r>
          <w:r>
            <w:rPr>
              <w:rFonts w:eastAsia="Calibri" w:cs="Times New Roman"/>
            </w:rPr>
            <w:t>,</w:t>
          </w:r>
          <w:r w:rsidRPr="00492363">
            <w:rPr>
              <w:rFonts w:ascii="Times" w:eastAsia="Calibri" w:hAnsi="Times" w:cs="Times New Roman"/>
              <w:lang w:val="en-US"/>
            </w:rPr>
            <w:t xml:space="preserve"> </w:t>
          </w:r>
          <w:proofErr w:type="spellStart"/>
          <w:r w:rsidRPr="00492363">
            <w:rPr>
              <w:rFonts w:ascii="Times New Roman" w:eastAsia="Calibri" w:hAnsi="Times New Roman" w:cs="Times New Roman"/>
              <w:lang w:val="en-US"/>
            </w:rPr>
            <w:t>Факс</w:t>
          </w:r>
          <w:proofErr w:type="spellEnd"/>
          <w:r w:rsidRPr="00492363">
            <w:rPr>
              <w:rFonts w:ascii="Times" w:eastAsia="Calibri" w:hAnsi="Times" w:cs="Times New Roman"/>
              <w:lang w:val="en-US"/>
            </w:rPr>
            <w:t xml:space="preserve">:+359(2) </w:t>
          </w:r>
          <w:r w:rsidRPr="00515B88">
            <w:rPr>
              <w:rFonts w:ascii="Times New Roman" w:eastAsia="Calibri" w:hAnsi="Times New Roman" w:cs="Times New Roman"/>
              <w:lang w:val="en-US"/>
            </w:rPr>
            <w:t>98</w:t>
          </w:r>
          <w:r w:rsidRPr="00515B88">
            <w:rPr>
              <w:rFonts w:ascii="Times New Roman" w:eastAsia="Calibri" w:hAnsi="Times New Roman" w:cs="Times New Roman"/>
            </w:rPr>
            <w:t>6 25 33</w:t>
          </w:r>
        </w:p>
      </w:tc>
      <w:tc>
        <w:tcPr>
          <w:tcW w:w="2001" w:type="dxa"/>
          <w:hideMark/>
        </w:tcPr>
        <w:p w14:paraId="500D95FC" w14:textId="77777777" w:rsidR="00866E0A" w:rsidRPr="00492363" w:rsidRDefault="00866E0A" w:rsidP="00ED28E9">
          <w:pPr>
            <w:tabs>
              <w:tab w:val="center" w:pos="4703"/>
              <w:tab w:val="right" w:pos="9406"/>
            </w:tabs>
            <w:spacing w:after="0"/>
            <w:jc w:val="center"/>
            <w:rPr>
              <w:rFonts w:ascii="Calibri" w:eastAsia="Calibri" w:hAnsi="Calibri" w:cs="Times New Roman"/>
              <w:lang w:val="en-US"/>
            </w:rPr>
          </w:pPr>
          <w:r w:rsidRPr="00492363">
            <w:rPr>
              <w:rFonts w:ascii="Times New Roman" w:eastAsia="Calibri" w:hAnsi="Times New Roman" w:cs="Times New Roman"/>
              <w:noProof/>
              <w:lang w:eastAsia="bg-BG"/>
            </w:rPr>
            <w:drawing>
              <wp:inline distT="0" distB="0" distL="0" distR="0" wp14:anchorId="28188EAD" wp14:editId="51265A23">
                <wp:extent cx="371475" cy="371475"/>
                <wp:effectExtent l="0" t="0" r="9525" b="9525"/>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tc>
    </w:tr>
  </w:tbl>
  <w:p w14:paraId="0CFBFEB2" w14:textId="77777777" w:rsidR="00866E0A" w:rsidRDefault="00866E0A" w:rsidP="009A3CC2">
    <w:pPr>
      <w:pStyle w:val="Footer"/>
      <w:tabs>
        <w:tab w:val="clear" w:pos="4536"/>
        <w:tab w:val="clear" w:pos="9072"/>
        <w:tab w:val="left" w:pos="277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ECC4E" w14:textId="77777777" w:rsidR="00C03129" w:rsidRDefault="00C03129" w:rsidP="00344A2F">
      <w:pPr>
        <w:spacing w:after="0" w:line="240" w:lineRule="auto"/>
      </w:pPr>
      <w:r>
        <w:separator/>
      </w:r>
    </w:p>
  </w:footnote>
  <w:footnote w:type="continuationSeparator" w:id="0">
    <w:p w14:paraId="4D58E111" w14:textId="77777777" w:rsidR="00C03129" w:rsidRDefault="00C03129" w:rsidP="00344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78AC" w14:textId="77777777" w:rsidR="00866E0A" w:rsidRDefault="00866E0A" w:rsidP="00BD7727">
    <w:pPr>
      <w:pStyle w:val="Header"/>
      <w:jc w:val="center"/>
    </w:pPr>
  </w:p>
  <w:p w14:paraId="54A00838" w14:textId="77777777" w:rsidR="00866E0A" w:rsidRDefault="00866E0A" w:rsidP="00BD7727">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6C094" w14:textId="77777777" w:rsidR="00866E0A" w:rsidRDefault="00866E0A" w:rsidP="009A3CC2">
    <w:pPr>
      <w:pStyle w:val="Header"/>
      <w:jc w:val="center"/>
    </w:pPr>
    <w:r>
      <w:rPr>
        <w:rFonts w:ascii="Times New Roman" w:hAnsi="Times New Roman"/>
        <w:b/>
        <w:caps/>
        <w:noProof/>
        <w:szCs w:val="24"/>
        <w:lang w:eastAsia="bg-BG"/>
      </w:rPr>
      <w:drawing>
        <wp:inline distT="0" distB="0" distL="0" distR="0" wp14:anchorId="594373BE" wp14:editId="0BBC36A3">
          <wp:extent cx="895350" cy="781050"/>
          <wp:effectExtent l="0" t="0" r="0" b="0"/>
          <wp:docPr id="44" name="Picture 44" descr="Gerb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b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781050"/>
                  </a:xfrm>
                  <a:prstGeom prst="rect">
                    <a:avLst/>
                  </a:prstGeom>
                  <a:noFill/>
                  <a:ln>
                    <a:noFill/>
                  </a:ln>
                </pic:spPr>
              </pic:pic>
            </a:graphicData>
          </a:graphic>
        </wp:inline>
      </w:drawing>
    </w:r>
  </w:p>
  <w:p w14:paraId="5F36EE6A" w14:textId="77777777" w:rsidR="00866E0A" w:rsidRDefault="00866E0A" w:rsidP="009A3CC2">
    <w:pPr>
      <w:pStyle w:val="Header"/>
      <w:jc w:val="center"/>
    </w:pPr>
  </w:p>
  <w:p w14:paraId="59655410" w14:textId="77777777" w:rsidR="00866E0A" w:rsidRDefault="00866E0A" w:rsidP="009A3CC2">
    <w:pPr>
      <w:pStyle w:val="Caption"/>
      <w:spacing w:before="20" w:after="20"/>
      <w:rPr>
        <w:szCs w:val="24"/>
      </w:rPr>
    </w:pPr>
    <w:r w:rsidRPr="00B2250A">
      <w:rPr>
        <w:szCs w:val="24"/>
      </w:rPr>
      <w:t>Р е п у б л и к а   б ъ л г а р и я</w:t>
    </w:r>
  </w:p>
  <w:p w14:paraId="1F56D7CF" w14:textId="77777777" w:rsidR="00866E0A" w:rsidRDefault="00866E0A" w:rsidP="009A3CC2">
    <w:pPr>
      <w:pBdr>
        <w:bottom w:val="single" w:sz="4" w:space="1" w:color="auto"/>
      </w:pBdr>
      <w:spacing w:after="0" w:line="270" w:lineRule="atLeast"/>
      <w:jc w:val="center"/>
      <w:rPr>
        <w:rFonts w:ascii="Times New Roman" w:eastAsia="Times New Roman" w:hAnsi="Times New Roman" w:cs="Times New Roman"/>
        <w:b/>
        <w:bCs/>
        <w:color w:val="333333"/>
        <w:sz w:val="24"/>
        <w:szCs w:val="24"/>
        <w:bdr w:val="none" w:sz="0" w:space="0" w:color="auto" w:frame="1"/>
        <w:lang w:eastAsia="bg-BG"/>
      </w:rPr>
    </w:pPr>
  </w:p>
  <w:p w14:paraId="61A1EC8D" w14:textId="77777777" w:rsidR="00866E0A" w:rsidRDefault="00866E0A" w:rsidP="009A3CC2">
    <w:pPr>
      <w:pBdr>
        <w:bottom w:val="single" w:sz="4" w:space="1" w:color="auto"/>
      </w:pBdr>
      <w:spacing w:after="0" w:line="270" w:lineRule="atLeast"/>
      <w:jc w:val="center"/>
      <w:rPr>
        <w:rFonts w:ascii="Arial" w:eastAsia="Times New Roman" w:hAnsi="Arial" w:cs="Arial"/>
        <w:b/>
        <w:bCs/>
        <w:color w:val="333333"/>
        <w:sz w:val="18"/>
        <w:szCs w:val="18"/>
        <w:bdr w:val="none" w:sz="0" w:space="0" w:color="auto" w:frame="1"/>
        <w:lang w:eastAsia="bg-BG"/>
      </w:rPr>
    </w:pPr>
    <w:r w:rsidRPr="00132BAB">
      <w:rPr>
        <w:rFonts w:ascii="Times New Roman" w:eastAsia="Times New Roman" w:hAnsi="Times New Roman" w:cs="Times New Roman"/>
        <w:b/>
        <w:bCs/>
        <w:color w:val="333333"/>
        <w:sz w:val="24"/>
        <w:szCs w:val="24"/>
        <w:bdr w:val="none" w:sz="0" w:space="0" w:color="auto" w:frame="1"/>
        <w:lang w:eastAsia="bg-BG"/>
      </w:rPr>
      <w:t>МИНИСТЕРСТВО</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НА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ОКОЛНАТА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СРЕДА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И</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ВОДИТЕ</w:t>
    </w:r>
    <w:r>
      <w:rPr>
        <w:rFonts w:ascii="Arial" w:eastAsia="Times New Roman" w:hAnsi="Arial" w:cs="Arial"/>
        <w:b/>
        <w:bCs/>
        <w:color w:val="333333"/>
        <w:sz w:val="18"/>
        <w:szCs w:val="18"/>
        <w:bdr w:val="none" w:sz="0" w:space="0" w:color="auto" w:frame="1"/>
        <w:lang w:eastAsia="bg-BG"/>
      </w:rPr>
      <w:t xml:space="preserve"> </w:t>
    </w:r>
  </w:p>
  <w:p w14:paraId="1BFCBA96" w14:textId="77777777" w:rsidR="00866E0A" w:rsidRPr="00BD7727" w:rsidRDefault="00866E0A" w:rsidP="009A3CC2">
    <w:pPr>
      <w:pStyle w:val="Header"/>
    </w:pPr>
    <w:r w:rsidRPr="00BD7727">
      <w:t xml:space="preserve"> </w:t>
    </w:r>
  </w:p>
  <w:p w14:paraId="498ECC68" w14:textId="77777777" w:rsidR="00866E0A" w:rsidRDefault="00866E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019C"/>
    <w:multiLevelType w:val="multilevel"/>
    <w:tmpl w:val="DA6AD36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8932B19"/>
    <w:multiLevelType w:val="hybridMultilevel"/>
    <w:tmpl w:val="18723A46"/>
    <w:lvl w:ilvl="0" w:tplc="48E631B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7969D0"/>
    <w:multiLevelType w:val="hybridMultilevel"/>
    <w:tmpl w:val="D64A7C58"/>
    <w:lvl w:ilvl="0" w:tplc="48E631B2">
      <w:start w:val="1"/>
      <w:numFmt w:val="bullet"/>
      <w:lvlText w:val="-"/>
      <w:lvlJc w:val="left"/>
      <w:pPr>
        <w:ind w:left="720" w:hanging="360"/>
      </w:pPr>
      <w:rPr>
        <w:rFonts w:ascii="Times New Roman" w:eastAsia="Calibri" w:hAnsi="Times New Roman" w:cs="Times New Roman"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8E37774"/>
    <w:multiLevelType w:val="hybridMultilevel"/>
    <w:tmpl w:val="5C8E47B0"/>
    <w:lvl w:ilvl="0" w:tplc="8C94AFB2">
      <w:start w:val="1"/>
      <w:numFmt w:val="decimal"/>
      <w:lvlText w:val="%1."/>
      <w:lvlJc w:val="left"/>
      <w:pPr>
        <w:ind w:left="1429" w:hanging="360"/>
      </w:pPr>
      <w:rPr>
        <w:i w:val="0"/>
        <w:color w:val="000000" w:themeColor="text1"/>
      </w:rPr>
    </w:lvl>
    <w:lvl w:ilvl="1" w:tplc="9B54759C">
      <w:numFmt w:val="bullet"/>
      <w:lvlText w:val="-"/>
      <w:lvlJc w:val="left"/>
      <w:pPr>
        <w:ind w:left="1290" w:firstLine="499"/>
      </w:pPr>
      <w:rPr>
        <w:rFonts w:ascii="Times New Roman" w:eastAsiaTheme="minorHAnsi" w:hAnsi="Times New Roman" w:cs="Times New Roman" w:hint="default"/>
      </w:r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4" w15:restartNumberingAfterBreak="0">
    <w:nsid w:val="22CA5D4D"/>
    <w:multiLevelType w:val="multilevel"/>
    <w:tmpl w:val="DEA28F68"/>
    <w:lvl w:ilvl="0">
      <w:start w:val="1"/>
      <w:numFmt w:val="decimal"/>
      <w:lvlText w:val="%1."/>
      <w:lvlJc w:val="left"/>
      <w:pPr>
        <w:ind w:left="1069" w:hanging="360"/>
      </w:pPr>
      <w:rPr>
        <w:rFonts w:hint="default"/>
        <w:i w:val="0"/>
      </w:rPr>
    </w:lvl>
    <w:lvl w:ilvl="1">
      <w:start w:val="1"/>
      <w:numFmt w:val="decimal"/>
      <w:isLgl/>
      <w:lvlText w:val="%1.%2."/>
      <w:lvlJc w:val="left"/>
      <w:pPr>
        <w:ind w:left="1114" w:hanging="405"/>
      </w:pPr>
      <w:rPr>
        <w:rFonts w:hint="default"/>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554634"/>
    <w:multiLevelType w:val="hybridMultilevel"/>
    <w:tmpl w:val="2474021E"/>
    <w:lvl w:ilvl="0" w:tplc="04020001">
      <w:start w:val="1"/>
      <w:numFmt w:val="bullet"/>
      <w:lvlText w:val=""/>
      <w:lvlJc w:val="left"/>
      <w:pPr>
        <w:ind w:left="2062" w:hanging="360"/>
      </w:pPr>
      <w:rPr>
        <w:rFonts w:ascii="Symbol" w:hAnsi="Symbol"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6" w15:restartNumberingAfterBreak="0">
    <w:nsid w:val="331742CE"/>
    <w:multiLevelType w:val="hybridMultilevel"/>
    <w:tmpl w:val="5D1A2B8E"/>
    <w:lvl w:ilvl="0" w:tplc="04020001">
      <w:start w:val="1"/>
      <w:numFmt w:val="bullet"/>
      <w:lvlText w:val=""/>
      <w:lvlJc w:val="left"/>
      <w:pPr>
        <w:ind w:left="1069" w:hanging="360"/>
      </w:pPr>
      <w:rPr>
        <w:rFonts w:ascii="Symbol" w:hAnsi="Symbol" w:hint="default"/>
      </w:r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7" w15:restartNumberingAfterBreak="0">
    <w:nsid w:val="43C81F08"/>
    <w:multiLevelType w:val="hybridMultilevel"/>
    <w:tmpl w:val="1D56B13A"/>
    <w:lvl w:ilvl="0" w:tplc="04020001">
      <w:start w:val="1"/>
      <w:numFmt w:val="bullet"/>
      <w:lvlText w:val=""/>
      <w:lvlJc w:val="left"/>
      <w:pPr>
        <w:ind w:left="1429" w:hanging="360"/>
      </w:pPr>
      <w:rPr>
        <w:rFonts w:ascii="Symbol" w:hAnsi="Symbol" w:hint="default"/>
      </w:rPr>
    </w:lvl>
    <w:lvl w:ilvl="1" w:tplc="B5B8D118">
      <w:start w:val="1"/>
      <w:numFmt w:val="bullet"/>
      <w:lvlText w:val=""/>
      <w:lvlJc w:val="left"/>
      <w:pPr>
        <w:ind w:left="2149" w:hanging="360"/>
      </w:pPr>
      <w:rPr>
        <w:rFonts w:ascii="Symbol" w:hAnsi="Symbol" w:hint="default"/>
        <w:color w:val="auto"/>
      </w:rPr>
    </w:lvl>
    <w:lvl w:ilvl="2" w:tplc="B3B009EE">
      <w:numFmt w:val="bullet"/>
      <w:lvlText w:val="-"/>
      <w:lvlJc w:val="left"/>
      <w:pPr>
        <w:ind w:left="2869" w:hanging="360"/>
      </w:pPr>
      <w:rPr>
        <w:rFonts w:ascii="Times New Roman" w:eastAsia="Times New Roman" w:hAnsi="Times New Roman" w:cs="Times New Roman"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77E01F3F"/>
    <w:multiLevelType w:val="multilevel"/>
    <w:tmpl w:val="F3884530"/>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6"/>
  </w:num>
  <w:num w:numId="2">
    <w:abstractNumId w:val="1"/>
  </w:num>
  <w:num w:numId="3">
    <w:abstractNumId w:val="3"/>
  </w:num>
  <w:num w:numId="4">
    <w:abstractNumId w:val="5"/>
  </w:num>
  <w:num w:numId="5">
    <w:abstractNumId w:val="7"/>
  </w:num>
  <w:num w:numId="6">
    <w:abstractNumId w:val="4"/>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A2F"/>
    <w:rsid w:val="00003743"/>
    <w:rsid w:val="00014F9E"/>
    <w:rsid w:val="00030B2E"/>
    <w:rsid w:val="0003234E"/>
    <w:rsid w:val="00032C2E"/>
    <w:rsid w:val="0006036E"/>
    <w:rsid w:val="00062948"/>
    <w:rsid w:val="000954F7"/>
    <w:rsid w:val="000D1B91"/>
    <w:rsid w:val="000D6CBE"/>
    <w:rsid w:val="000E60B5"/>
    <w:rsid w:val="000F6CDF"/>
    <w:rsid w:val="0014712E"/>
    <w:rsid w:val="00147F4C"/>
    <w:rsid w:val="001525BE"/>
    <w:rsid w:val="00161B3B"/>
    <w:rsid w:val="00176796"/>
    <w:rsid w:val="00193B14"/>
    <w:rsid w:val="001A3998"/>
    <w:rsid w:val="001B1A52"/>
    <w:rsid w:val="001D0D26"/>
    <w:rsid w:val="001D4527"/>
    <w:rsid w:val="001E5638"/>
    <w:rsid w:val="001E6FF6"/>
    <w:rsid w:val="001F3F4D"/>
    <w:rsid w:val="001F495E"/>
    <w:rsid w:val="00201B4F"/>
    <w:rsid w:val="002043CE"/>
    <w:rsid w:val="00224E58"/>
    <w:rsid w:val="00230B00"/>
    <w:rsid w:val="00245354"/>
    <w:rsid w:val="00253896"/>
    <w:rsid w:val="00254541"/>
    <w:rsid w:val="002624D9"/>
    <w:rsid w:val="00266292"/>
    <w:rsid w:val="0027035A"/>
    <w:rsid w:val="0027332D"/>
    <w:rsid w:val="002925CF"/>
    <w:rsid w:val="002B6274"/>
    <w:rsid w:val="002B655D"/>
    <w:rsid w:val="002C79ED"/>
    <w:rsid w:val="002E27F3"/>
    <w:rsid w:val="002F65D0"/>
    <w:rsid w:val="003102C7"/>
    <w:rsid w:val="0031191D"/>
    <w:rsid w:val="00333BC2"/>
    <w:rsid w:val="00344A2F"/>
    <w:rsid w:val="0035299F"/>
    <w:rsid w:val="00380F5C"/>
    <w:rsid w:val="003910B7"/>
    <w:rsid w:val="003A0B6C"/>
    <w:rsid w:val="003A3B91"/>
    <w:rsid w:val="003A76E0"/>
    <w:rsid w:val="003E246D"/>
    <w:rsid w:val="003F05A5"/>
    <w:rsid w:val="003F6D8F"/>
    <w:rsid w:val="00424212"/>
    <w:rsid w:val="004310D6"/>
    <w:rsid w:val="00460619"/>
    <w:rsid w:val="00472A79"/>
    <w:rsid w:val="00483D9C"/>
    <w:rsid w:val="00483EBF"/>
    <w:rsid w:val="00492363"/>
    <w:rsid w:val="004A1F73"/>
    <w:rsid w:val="004A5644"/>
    <w:rsid w:val="004C343E"/>
    <w:rsid w:val="004D2676"/>
    <w:rsid w:val="004D5040"/>
    <w:rsid w:val="004E2753"/>
    <w:rsid w:val="00502733"/>
    <w:rsid w:val="00506D44"/>
    <w:rsid w:val="00515B88"/>
    <w:rsid w:val="00536274"/>
    <w:rsid w:val="00541ECA"/>
    <w:rsid w:val="00545F17"/>
    <w:rsid w:val="005745E4"/>
    <w:rsid w:val="005768C8"/>
    <w:rsid w:val="005A1B78"/>
    <w:rsid w:val="005B0977"/>
    <w:rsid w:val="005C2BC7"/>
    <w:rsid w:val="005D2532"/>
    <w:rsid w:val="005D3004"/>
    <w:rsid w:val="005E1AE7"/>
    <w:rsid w:val="005E62EE"/>
    <w:rsid w:val="00617C2E"/>
    <w:rsid w:val="006327D2"/>
    <w:rsid w:val="00664D0C"/>
    <w:rsid w:val="00677D5A"/>
    <w:rsid w:val="00682109"/>
    <w:rsid w:val="00696A01"/>
    <w:rsid w:val="006A1E33"/>
    <w:rsid w:val="006A29D4"/>
    <w:rsid w:val="006A7124"/>
    <w:rsid w:val="006B7143"/>
    <w:rsid w:val="006C001B"/>
    <w:rsid w:val="006C4133"/>
    <w:rsid w:val="006C52B5"/>
    <w:rsid w:val="006D0E2A"/>
    <w:rsid w:val="006D4744"/>
    <w:rsid w:val="006D52DD"/>
    <w:rsid w:val="006E7AAB"/>
    <w:rsid w:val="006E7C91"/>
    <w:rsid w:val="00701AF6"/>
    <w:rsid w:val="00704414"/>
    <w:rsid w:val="0072200F"/>
    <w:rsid w:val="007367E8"/>
    <w:rsid w:val="0074373A"/>
    <w:rsid w:val="00746D18"/>
    <w:rsid w:val="00747123"/>
    <w:rsid w:val="00776DD1"/>
    <w:rsid w:val="007C0D5C"/>
    <w:rsid w:val="007C2BFB"/>
    <w:rsid w:val="0082536F"/>
    <w:rsid w:val="008366C9"/>
    <w:rsid w:val="00843301"/>
    <w:rsid w:val="00854699"/>
    <w:rsid w:val="00866E0A"/>
    <w:rsid w:val="00883AD8"/>
    <w:rsid w:val="008C0A1E"/>
    <w:rsid w:val="008F209C"/>
    <w:rsid w:val="008F6595"/>
    <w:rsid w:val="00915495"/>
    <w:rsid w:val="00960DC2"/>
    <w:rsid w:val="0096116C"/>
    <w:rsid w:val="00984EDF"/>
    <w:rsid w:val="00986D31"/>
    <w:rsid w:val="009975B2"/>
    <w:rsid w:val="009A3CC2"/>
    <w:rsid w:val="009B2729"/>
    <w:rsid w:val="009B6D7E"/>
    <w:rsid w:val="009C5B13"/>
    <w:rsid w:val="009D02C4"/>
    <w:rsid w:val="009E7D1B"/>
    <w:rsid w:val="009F3D17"/>
    <w:rsid w:val="00A37562"/>
    <w:rsid w:val="00A50983"/>
    <w:rsid w:val="00A765CF"/>
    <w:rsid w:val="00A8163B"/>
    <w:rsid w:val="00A87C5B"/>
    <w:rsid w:val="00A93A8F"/>
    <w:rsid w:val="00AA7AFE"/>
    <w:rsid w:val="00AB1C0D"/>
    <w:rsid w:val="00AB30EE"/>
    <w:rsid w:val="00AB67F1"/>
    <w:rsid w:val="00AC6A1C"/>
    <w:rsid w:val="00AE664F"/>
    <w:rsid w:val="00AF2341"/>
    <w:rsid w:val="00B0751D"/>
    <w:rsid w:val="00B23F3A"/>
    <w:rsid w:val="00B25638"/>
    <w:rsid w:val="00B36669"/>
    <w:rsid w:val="00B535EC"/>
    <w:rsid w:val="00B615BF"/>
    <w:rsid w:val="00B85E3D"/>
    <w:rsid w:val="00BA545B"/>
    <w:rsid w:val="00BA69A2"/>
    <w:rsid w:val="00BC5A90"/>
    <w:rsid w:val="00BD1CDD"/>
    <w:rsid w:val="00BD2C20"/>
    <w:rsid w:val="00BD7727"/>
    <w:rsid w:val="00C03129"/>
    <w:rsid w:val="00C20C6B"/>
    <w:rsid w:val="00C25581"/>
    <w:rsid w:val="00C722E2"/>
    <w:rsid w:val="00CF2C4F"/>
    <w:rsid w:val="00CF3970"/>
    <w:rsid w:val="00CF7F8D"/>
    <w:rsid w:val="00D02FFF"/>
    <w:rsid w:val="00D32393"/>
    <w:rsid w:val="00D3670B"/>
    <w:rsid w:val="00D80CA4"/>
    <w:rsid w:val="00D9148F"/>
    <w:rsid w:val="00D97A62"/>
    <w:rsid w:val="00D97B7D"/>
    <w:rsid w:val="00DB2887"/>
    <w:rsid w:val="00DE140B"/>
    <w:rsid w:val="00DE3086"/>
    <w:rsid w:val="00DE6681"/>
    <w:rsid w:val="00DF384E"/>
    <w:rsid w:val="00E34C8A"/>
    <w:rsid w:val="00E54B02"/>
    <w:rsid w:val="00E54FA0"/>
    <w:rsid w:val="00EA578B"/>
    <w:rsid w:val="00ED28E9"/>
    <w:rsid w:val="00EF04A8"/>
    <w:rsid w:val="00EF3958"/>
    <w:rsid w:val="00EF4ECF"/>
    <w:rsid w:val="00F02815"/>
    <w:rsid w:val="00F17DF1"/>
    <w:rsid w:val="00F25F96"/>
    <w:rsid w:val="00F433C4"/>
    <w:rsid w:val="00F4378B"/>
    <w:rsid w:val="00F6196E"/>
    <w:rsid w:val="00F7718A"/>
    <w:rsid w:val="00F87D56"/>
    <w:rsid w:val="00F96808"/>
    <w:rsid w:val="00FA3673"/>
    <w:rsid w:val="00FA71FE"/>
    <w:rsid w:val="00FB3AD4"/>
    <w:rsid w:val="00FB3B60"/>
    <w:rsid w:val="00FC2659"/>
    <w:rsid w:val="00FD34A2"/>
    <w:rsid w:val="00FE0E99"/>
    <w:rsid w:val="00FE37C5"/>
    <w:rsid w:val="00FE53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732C7"/>
  <w15:docId w15:val="{89604CBD-605E-4F01-AD81-6D4E22BA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A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A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4A2F"/>
  </w:style>
  <w:style w:type="paragraph" w:styleId="Footer">
    <w:name w:val="footer"/>
    <w:basedOn w:val="Normal"/>
    <w:link w:val="FooterChar"/>
    <w:uiPriority w:val="99"/>
    <w:unhideWhenUsed/>
    <w:rsid w:val="00344A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4A2F"/>
  </w:style>
  <w:style w:type="paragraph" w:styleId="BalloonText">
    <w:name w:val="Balloon Text"/>
    <w:basedOn w:val="Normal"/>
    <w:link w:val="BalloonTextChar"/>
    <w:uiPriority w:val="99"/>
    <w:semiHidden/>
    <w:unhideWhenUsed/>
    <w:rsid w:val="00344A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A2F"/>
    <w:rPr>
      <w:rFonts w:ascii="Tahoma" w:hAnsi="Tahoma" w:cs="Tahoma"/>
      <w:sz w:val="16"/>
      <w:szCs w:val="16"/>
    </w:rPr>
  </w:style>
  <w:style w:type="paragraph" w:customStyle="1" w:styleId="CharChar1Char">
    <w:name w:val="Char Char1 Char"/>
    <w:basedOn w:val="Normal"/>
    <w:semiHidden/>
    <w:rsid w:val="00704414"/>
    <w:pPr>
      <w:tabs>
        <w:tab w:val="left" w:pos="709"/>
      </w:tabs>
      <w:spacing w:after="0" w:line="240" w:lineRule="auto"/>
    </w:pPr>
    <w:rPr>
      <w:rFonts w:ascii="Futura Bk" w:eastAsia="Times New Roman" w:hAnsi="Futura Bk" w:cs="Times New Roman"/>
      <w:sz w:val="20"/>
      <w:szCs w:val="24"/>
      <w:lang w:val="pl-PL" w:eastAsia="pl-PL"/>
    </w:rPr>
  </w:style>
  <w:style w:type="paragraph" w:styleId="Caption">
    <w:name w:val="caption"/>
    <w:basedOn w:val="Normal"/>
    <w:next w:val="Normal"/>
    <w:qFormat/>
    <w:rsid w:val="005745E4"/>
    <w:pPr>
      <w:spacing w:after="0" w:line="240" w:lineRule="auto"/>
      <w:jc w:val="center"/>
    </w:pPr>
    <w:rPr>
      <w:rFonts w:ascii="Times New Roman" w:eastAsia="Times New Roman" w:hAnsi="Times New Roman" w:cs="Times New Roman"/>
      <w:b/>
      <w:caps/>
      <w:spacing w:val="20"/>
      <w:sz w:val="24"/>
      <w:szCs w:val="20"/>
    </w:rPr>
  </w:style>
  <w:style w:type="paragraph" w:styleId="ListParagraph">
    <w:name w:val="List Paragraph"/>
    <w:aliases w:val="Гл точки,текст Върбица,List Paragraph1,Question"/>
    <w:basedOn w:val="Normal"/>
    <w:link w:val="ListParagraphChar"/>
    <w:uiPriority w:val="34"/>
    <w:qFormat/>
    <w:rsid w:val="005D3004"/>
    <w:pPr>
      <w:ind w:left="720"/>
      <w:contextualSpacing/>
    </w:pPr>
  </w:style>
  <w:style w:type="character" w:styleId="Hyperlink">
    <w:name w:val="Hyperlink"/>
    <w:rsid w:val="005D3004"/>
    <w:rPr>
      <w:color w:val="0000FF"/>
      <w:u w:val="single"/>
    </w:rPr>
  </w:style>
  <w:style w:type="character" w:customStyle="1" w:styleId="ListParagraphChar">
    <w:name w:val="List Paragraph Char"/>
    <w:aliases w:val="Гл точки Char,текст Върбица Char,List Paragraph1 Char,Question Char"/>
    <w:link w:val="ListParagraph"/>
    <w:uiPriority w:val="34"/>
    <w:qFormat/>
    <w:rsid w:val="005D3004"/>
  </w:style>
  <w:style w:type="character" w:styleId="CommentReference">
    <w:name w:val="annotation reference"/>
    <w:basedOn w:val="DefaultParagraphFont"/>
    <w:uiPriority w:val="99"/>
    <w:semiHidden/>
    <w:unhideWhenUsed/>
    <w:rsid w:val="00701AF6"/>
    <w:rPr>
      <w:sz w:val="16"/>
      <w:szCs w:val="16"/>
    </w:rPr>
  </w:style>
  <w:style w:type="paragraph" w:styleId="CommentText">
    <w:name w:val="annotation text"/>
    <w:basedOn w:val="Normal"/>
    <w:link w:val="CommentTextChar"/>
    <w:uiPriority w:val="99"/>
    <w:semiHidden/>
    <w:unhideWhenUsed/>
    <w:rsid w:val="00701AF6"/>
    <w:pPr>
      <w:spacing w:line="240" w:lineRule="auto"/>
    </w:pPr>
    <w:rPr>
      <w:sz w:val="20"/>
      <w:szCs w:val="20"/>
    </w:rPr>
  </w:style>
  <w:style w:type="character" w:customStyle="1" w:styleId="CommentTextChar">
    <w:name w:val="Comment Text Char"/>
    <w:basedOn w:val="DefaultParagraphFont"/>
    <w:link w:val="CommentText"/>
    <w:uiPriority w:val="99"/>
    <w:semiHidden/>
    <w:rsid w:val="00701AF6"/>
    <w:rPr>
      <w:sz w:val="20"/>
      <w:szCs w:val="20"/>
    </w:rPr>
  </w:style>
  <w:style w:type="paragraph" w:styleId="CommentSubject">
    <w:name w:val="annotation subject"/>
    <w:basedOn w:val="CommentText"/>
    <w:next w:val="CommentText"/>
    <w:link w:val="CommentSubjectChar"/>
    <w:uiPriority w:val="99"/>
    <w:semiHidden/>
    <w:unhideWhenUsed/>
    <w:rsid w:val="00701AF6"/>
    <w:rPr>
      <w:b/>
      <w:bCs/>
    </w:rPr>
  </w:style>
  <w:style w:type="character" w:customStyle="1" w:styleId="CommentSubjectChar">
    <w:name w:val="Comment Subject Char"/>
    <w:basedOn w:val="CommentTextChar"/>
    <w:link w:val="CommentSubject"/>
    <w:uiPriority w:val="99"/>
    <w:semiHidden/>
    <w:rsid w:val="00701AF6"/>
    <w:rPr>
      <w:b/>
      <w:bCs/>
      <w:sz w:val="20"/>
      <w:szCs w:val="20"/>
    </w:rPr>
  </w:style>
  <w:style w:type="paragraph" w:styleId="NormalWeb">
    <w:name w:val="Normal (Web)"/>
    <w:basedOn w:val="Normal"/>
    <w:uiPriority w:val="99"/>
    <w:unhideWhenUsed/>
    <w:rsid w:val="00960DC2"/>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5170">
      <w:bodyDiv w:val="1"/>
      <w:marLeft w:val="0"/>
      <w:marRight w:val="0"/>
      <w:marTop w:val="0"/>
      <w:marBottom w:val="0"/>
      <w:divBdr>
        <w:top w:val="none" w:sz="0" w:space="0" w:color="auto"/>
        <w:left w:val="none" w:sz="0" w:space="0" w:color="auto"/>
        <w:bottom w:val="none" w:sz="0" w:space="0" w:color="auto"/>
        <w:right w:val="none" w:sz="0" w:space="0" w:color="auto"/>
      </w:divBdr>
    </w:div>
    <w:div w:id="1311445959">
      <w:bodyDiv w:val="1"/>
      <w:marLeft w:val="0"/>
      <w:marRight w:val="0"/>
      <w:marTop w:val="0"/>
      <w:marBottom w:val="0"/>
      <w:divBdr>
        <w:top w:val="none" w:sz="0" w:space="0" w:color="auto"/>
        <w:left w:val="none" w:sz="0" w:space="0" w:color="auto"/>
        <w:bottom w:val="none" w:sz="0" w:space="0" w:color="auto"/>
        <w:right w:val="none" w:sz="0" w:space="0" w:color="auto"/>
      </w:divBdr>
    </w:div>
    <w:div w:id="183274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ttps://eea.government.bg/trimesechen-byuletin" TargetMode="External" Type="http://schemas.openxmlformats.org/officeDocument/2006/relationships/hyperlink"/><Relationship Id="rId11" Target="https://eea.government.bg/soer-25" TargetMode="External" Type="http://schemas.openxmlformats.org/officeDocument/2006/relationships/hyperlink"/><Relationship Id="rId12" Target="media/image2.emf" Type="http://schemas.openxmlformats.org/officeDocument/2006/relationships/image"/><Relationship Id="rId13" Target="header1.xml" Type="http://schemas.openxmlformats.org/officeDocument/2006/relationships/header"/><Relationship Id="rId14" Target="footer1.xml" Type="http://schemas.openxmlformats.org/officeDocument/2006/relationships/footer"/><Relationship Id="rId15" Target="header2.xml" Type="http://schemas.openxmlformats.org/officeDocument/2006/relationships/header"/><Relationship Id="rId16" Target="footer2.xml" Type="http://schemas.openxmlformats.org/officeDocument/2006/relationships/footer"/><Relationship Id="rId17" Target="fontTable.xml" Type="http://schemas.openxmlformats.org/officeDocument/2006/relationships/fontTable"/><Relationship Id="rId18"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media/image1.emf" Type="http://schemas.openxmlformats.org/officeDocument/2006/relationships/image"/><Relationship Id="rId9" Target="https://eea.government.bg/godishni-byuletini" TargetMode="External" Type="http://schemas.openxmlformats.org/officeDocument/2006/relationships/hyperlink"/></Relationships>
</file>

<file path=word/_rels/footer2.xml.rels><?xml version="1.0" encoding="UTF-8" standalone="yes"?><Relationships xmlns="http://schemas.openxmlformats.org/package/2006/relationships"><Relationship Id="rId1" Target="media/image4.jpeg" Type="http://schemas.openxmlformats.org/officeDocument/2006/relationships/image"/><Relationship Id="rId2" Target="media/image5.wmf" Type="http://schemas.openxmlformats.org/officeDocument/2006/relationships/image"/></Relationships>
</file>

<file path=word/_rels/header2.xml.rels><?xml version="1.0" encoding="UTF-8" standalone="yes"?><Relationships xmlns="http://schemas.openxmlformats.org/package/2006/relationships"><Relationship Id="rId1" Target="media/image3.pn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80F4E-D53D-4298-BB82-973ECD12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2026-04-22T12:43:00Z</dcterms:created>
  <dc:creator>MToteva</dc:creator>
  <cp:lastModifiedBy>Anita Mihaleva</cp:lastModifiedBy>
  <cp:lastPrinted>2026-04-03T11:43:00Z</cp:lastPrinted>
  <dcterms:modified xsi:type="dcterms:W3CDTF">2026-04-22T12:48:00Z</dcterms:modified>
  <cp:revision>8</cp:revision>
</cp:coreProperties>
</file>